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B3" w:rsidRPr="000269B2" w:rsidRDefault="00DA6AB3" w:rsidP="00A66958">
      <w:pPr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r w:rsidRPr="000269B2">
        <w:rPr>
          <w:rFonts w:ascii="Arial Narrow" w:hAnsi="Arial Narrow" w:cs="Arial"/>
          <w:sz w:val="24"/>
          <w:szCs w:val="24"/>
        </w:rPr>
        <w:t xml:space="preserve">El </w:t>
      </w:r>
      <w:r w:rsidRPr="000269B2">
        <w:rPr>
          <w:rFonts w:ascii="Arial Narrow" w:hAnsi="Arial Narrow" w:cs="Arial"/>
          <w:b/>
          <w:i/>
          <w:sz w:val="24"/>
          <w:szCs w:val="24"/>
        </w:rPr>
        <w:t>Instituto Municipal de Cultura y Turismo de Bucaramanga</w:t>
      </w:r>
      <w:r w:rsidRPr="000269B2">
        <w:rPr>
          <w:rFonts w:ascii="Arial Narrow" w:hAnsi="Arial Narrow" w:cs="Arial"/>
          <w:sz w:val="24"/>
          <w:szCs w:val="24"/>
        </w:rPr>
        <w:t xml:space="preserve"> invita cordialmente a artistas, gestores, entidades culturales y a todas las personas interesadas a que participen activamente de las </w:t>
      </w:r>
      <w:r w:rsidRPr="000269B2">
        <w:rPr>
          <w:rFonts w:ascii="Arial Narrow" w:hAnsi="Arial Narrow" w:cs="Arial"/>
          <w:b/>
          <w:i/>
          <w:sz w:val="24"/>
          <w:szCs w:val="24"/>
        </w:rPr>
        <w:t>Mesas de Conversación por áreas para la definición de prioridades y acciones,</w:t>
      </w:r>
      <w:r w:rsidRPr="000269B2">
        <w:rPr>
          <w:rFonts w:ascii="Arial Narrow" w:hAnsi="Arial Narrow" w:cs="Arial"/>
          <w:sz w:val="24"/>
          <w:szCs w:val="24"/>
        </w:rPr>
        <w:t xml:space="preserve"> que se llevarán a cabo desde el 12 hasta el 28 de abril, en diferentes escenarios de la capital santandereana.</w:t>
      </w:r>
    </w:p>
    <w:bookmarkEnd w:id="0"/>
    <w:p w:rsidR="00DA6AB3" w:rsidRPr="000269B2" w:rsidRDefault="00DA6AB3" w:rsidP="00DA6AB3">
      <w:pPr>
        <w:jc w:val="both"/>
        <w:rPr>
          <w:rFonts w:ascii="Arial Narrow" w:hAnsi="Arial Narrow" w:cs="Arial"/>
          <w:b/>
          <w:i/>
          <w:sz w:val="24"/>
          <w:szCs w:val="24"/>
        </w:rPr>
      </w:pPr>
      <w:r w:rsidRPr="000269B2">
        <w:rPr>
          <w:rFonts w:ascii="Arial Narrow" w:hAnsi="Arial Narrow" w:cs="Arial"/>
          <w:sz w:val="24"/>
          <w:szCs w:val="24"/>
        </w:rPr>
        <w:t xml:space="preserve">En esta oportunidad, se espera contar con la participación de las personas interesadas en la identificación de necesidades, preocupadas por la formulación de las estrategias de cultura y turismo, y dispuestas a comprometerse con las acciones necesarias para la nueva función de la cultura y el turismo en Bucaramanga, durante el </w:t>
      </w:r>
      <w:r w:rsidRPr="000269B2">
        <w:rPr>
          <w:rFonts w:ascii="Arial Narrow" w:hAnsi="Arial Narrow" w:cs="Arial"/>
          <w:b/>
          <w:i/>
          <w:sz w:val="24"/>
          <w:szCs w:val="24"/>
        </w:rPr>
        <w:t>Gobierno de los Ciudadanos y Ciudadanas.</w:t>
      </w:r>
    </w:p>
    <w:p w:rsidR="00DA6AB3" w:rsidRPr="000269B2" w:rsidRDefault="00DA6AB3" w:rsidP="00DA6AB3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0269B2">
        <w:rPr>
          <w:rFonts w:ascii="Arial Narrow" w:hAnsi="Arial Narrow" w:cs="Arial"/>
          <w:b/>
          <w:sz w:val="26"/>
          <w:szCs w:val="26"/>
          <w:u w:val="single"/>
        </w:rPr>
        <w:t>Las Mesas de Conversación serán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8"/>
        <w:gridCol w:w="1302"/>
        <w:gridCol w:w="2223"/>
        <w:gridCol w:w="3775"/>
      </w:tblGrid>
      <w:tr w:rsidR="00DA6AB3" w:rsidRPr="000269B2" w:rsidTr="000269B2">
        <w:trPr>
          <w:trHeight w:val="300"/>
        </w:trPr>
        <w:tc>
          <w:tcPr>
            <w:tcW w:w="1565" w:type="dxa"/>
            <w:shd w:val="clear" w:color="auto" w:fill="FFFFFF" w:themeFill="background1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269B2">
              <w:rPr>
                <w:rFonts w:ascii="Arial Narrow" w:hAnsi="Arial Narrow" w:cs="Arial"/>
                <w:b/>
                <w:bCs/>
              </w:rPr>
              <w:t>FECHA</w:t>
            </w:r>
          </w:p>
        </w:tc>
        <w:tc>
          <w:tcPr>
            <w:tcW w:w="1333" w:type="dxa"/>
            <w:shd w:val="clear" w:color="auto" w:fill="FFFFFF" w:themeFill="background1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269B2">
              <w:rPr>
                <w:rFonts w:ascii="Arial Narrow" w:hAnsi="Arial Narrow" w:cs="Arial"/>
                <w:b/>
                <w:bCs/>
              </w:rPr>
              <w:t>HORA</w:t>
            </w:r>
          </w:p>
        </w:tc>
        <w:tc>
          <w:tcPr>
            <w:tcW w:w="2280" w:type="dxa"/>
            <w:shd w:val="clear" w:color="auto" w:fill="FFFFFF" w:themeFill="background1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269B2">
              <w:rPr>
                <w:rFonts w:ascii="Arial Narrow" w:hAnsi="Arial Narrow" w:cs="Arial"/>
                <w:b/>
                <w:bCs/>
              </w:rPr>
              <w:t>AREA</w:t>
            </w:r>
          </w:p>
        </w:tc>
        <w:tc>
          <w:tcPr>
            <w:tcW w:w="3876" w:type="dxa"/>
            <w:shd w:val="clear" w:color="auto" w:fill="FFFFFF" w:themeFill="background1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269B2">
              <w:rPr>
                <w:rFonts w:ascii="Arial Narrow" w:hAnsi="Arial Narrow" w:cs="Arial"/>
                <w:b/>
                <w:bCs/>
              </w:rPr>
              <w:t>LUGAR DEFINITIVO</w:t>
            </w:r>
          </w:p>
        </w:tc>
      </w:tr>
      <w:tr w:rsidR="00DA6AB3" w:rsidRPr="000269B2" w:rsidTr="000269B2">
        <w:trPr>
          <w:trHeight w:val="3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12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2 pm - 4 pm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TEATRO</w:t>
            </w:r>
          </w:p>
        </w:tc>
        <w:tc>
          <w:tcPr>
            <w:tcW w:w="3876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Coliseo Peralta</w:t>
            </w:r>
          </w:p>
        </w:tc>
      </w:tr>
      <w:tr w:rsidR="00DA6AB3" w:rsidRPr="000269B2" w:rsidTr="000269B2">
        <w:trPr>
          <w:trHeight w:val="3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13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4 pm - 6pm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DANZA</w:t>
            </w:r>
          </w:p>
        </w:tc>
        <w:tc>
          <w:tcPr>
            <w:tcW w:w="3876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 xml:space="preserve">Casa C-DANZA. </w:t>
            </w:r>
            <w:proofErr w:type="spellStart"/>
            <w:r w:rsidRPr="000269B2">
              <w:rPr>
                <w:rFonts w:ascii="Arial Narrow" w:hAnsi="Arial Narrow" w:cs="Arial"/>
              </w:rPr>
              <w:t>Cra</w:t>
            </w:r>
            <w:proofErr w:type="spellEnd"/>
            <w:r w:rsidRPr="000269B2">
              <w:rPr>
                <w:rFonts w:ascii="Arial Narrow" w:hAnsi="Arial Narrow" w:cs="Arial"/>
              </w:rPr>
              <w:t xml:space="preserve"> 33 No.36-39</w:t>
            </w:r>
          </w:p>
        </w:tc>
      </w:tr>
      <w:tr w:rsidR="00DA6AB3" w:rsidRPr="000269B2" w:rsidTr="000269B2">
        <w:trPr>
          <w:trHeight w:val="6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14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10 am - 12 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MÚSICA</w:t>
            </w:r>
          </w:p>
        </w:tc>
        <w:tc>
          <w:tcPr>
            <w:tcW w:w="3876" w:type="dxa"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Salón Gustavo Gómez Ardila-UIS. 2o.piso.Aud.Luis A. Calvo</w:t>
            </w:r>
          </w:p>
        </w:tc>
      </w:tr>
      <w:tr w:rsidR="00DA6AB3" w:rsidRPr="000269B2" w:rsidTr="000269B2">
        <w:trPr>
          <w:trHeight w:val="6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18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6 pm - 8 pm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TURISMO</w:t>
            </w:r>
          </w:p>
        </w:tc>
        <w:tc>
          <w:tcPr>
            <w:tcW w:w="3876" w:type="dxa"/>
            <w:hideMark/>
          </w:tcPr>
          <w:p w:rsidR="00DA6AB3" w:rsidRPr="000269B2" w:rsidRDefault="000269B2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Cámara</w:t>
            </w:r>
            <w:r w:rsidR="00DA6AB3" w:rsidRPr="000269B2">
              <w:rPr>
                <w:rFonts w:ascii="Arial Narrow" w:hAnsi="Arial Narrow" w:cs="Arial"/>
              </w:rPr>
              <w:t xml:space="preserve"> de Comercio de Bucaramanga. Auditorio Menor. 3er. Piso</w:t>
            </w:r>
          </w:p>
        </w:tc>
      </w:tr>
      <w:tr w:rsidR="00DA6AB3" w:rsidRPr="000269B2" w:rsidTr="000269B2">
        <w:trPr>
          <w:trHeight w:val="3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19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4 pm - 6 pm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CINE</w:t>
            </w:r>
          </w:p>
        </w:tc>
        <w:tc>
          <w:tcPr>
            <w:tcW w:w="3876" w:type="dxa"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 xml:space="preserve">Centro Colombo Americano. </w:t>
            </w:r>
            <w:proofErr w:type="spellStart"/>
            <w:r w:rsidRPr="000269B2">
              <w:rPr>
                <w:rFonts w:ascii="Arial Narrow" w:hAnsi="Arial Narrow" w:cs="Arial"/>
              </w:rPr>
              <w:t>Cra</w:t>
            </w:r>
            <w:proofErr w:type="spellEnd"/>
            <w:r w:rsidRPr="000269B2">
              <w:rPr>
                <w:rFonts w:ascii="Arial Narrow" w:hAnsi="Arial Narrow" w:cs="Arial"/>
              </w:rPr>
              <w:t xml:space="preserve"> 22 No.37-74</w:t>
            </w:r>
          </w:p>
        </w:tc>
      </w:tr>
      <w:tr w:rsidR="00DA6AB3" w:rsidRPr="000269B2" w:rsidTr="000269B2">
        <w:trPr>
          <w:trHeight w:val="3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20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2 pm - 4 pm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CIRCO Y TÍTERES</w:t>
            </w:r>
          </w:p>
        </w:tc>
        <w:tc>
          <w:tcPr>
            <w:tcW w:w="3876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Corfescu</w:t>
            </w:r>
          </w:p>
        </w:tc>
      </w:tr>
      <w:tr w:rsidR="00DA6AB3" w:rsidRPr="000269B2" w:rsidTr="000269B2">
        <w:trPr>
          <w:trHeight w:val="6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21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10 am - 12 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FOTOGRAFÍA</w:t>
            </w:r>
          </w:p>
        </w:tc>
        <w:tc>
          <w:tcPr>
            <w:tcW w:w="3876" w:type="dxa"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Alianza Colombo Francesa-Mediateca. Calle 42 No.37-19</w:t>
            </w:r>
          </w:p>
        </w:tc>
      </w:tr>
      <w:tr w:rsidR="00DA6AB3" w:rsidRPr="000269B2" w:rsidTr="000269B2">
        <w:trPr>
          <w:trHeight w:val="3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25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2 pm - 4 pm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LITERATURA</w:t>
            </w:r>
          </w:p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Lectura, Escritura y Oralidad</w:t>
            </w:r>
          </w:p>
        </w:tc>
        <w:tc>
          <w:tcPr>
            <w:tcW w:w="3876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Banco de la Republica. Sala de Conferencias</w:t>
            </w:r>
          </w:p>
        </w:tc>
      </w:tr>
      <w:tr w:rsidR="00DA6AB3" w:rsidRPr="000269B2" w:rsidTr="000269B2">
        <w:trPr>
          <w:trHeight w:val="3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26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10 am - 12 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ARTE URBANO</w:t>
            </w:r>
          </w:p>
        </w:tc>
        <w:tc>
          <w:tcPr>
            <w:tcW w:w="3876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 xml:space="preserve">Museo de Arte Moderno MAMB- Sala </w:t>
            </w:r>
            <w:proofErr w:type="spellStart"/>
            <w:r w:rsidRPr="000269B2">
              <w:rPr>
                <w:rFonts w:ascii="Arial Narrow" w:hAnsi="Arial Narrow" w:cs="Arial"/>
              </w:rPr>
              <w:t>Terpel</w:t>
            </w:r>
            <w:proofErr w:type="spellEnd"/>
          </w:p>
        </w:tc>
      </w:tr>
      <w:tr w:rsidR="00DA6AB3" w:rsidRPr="000269B2" w:rsidTr="000269B2">
        <w:trPr>
          <w:trHeight w:val="3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27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4 pm - 6 pm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PATRIMONIO</w:t>
            </w:r>
          </w:p>
        </w:tc>
        <w:tc>
          <w:tcPr>
            <w:tcW w:w="3876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Centro Cultural del Oriente.  Salón 5. (1er.piso)</w:t>
            </w:r>
          </w:p>
        </w:tc>
      </w:tr>
      <w:tr w:rsidR="00DA6AB3" w:rsidRPr="000269B2" w:rsidTr="000269B2">
        <w:trPr>
          <w:trHeight w:val="3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6 pm - 8 pm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TEMAS TRANSVERSALES</w:t>
            </w:r>
          </w:p>
        </w:tc>
        <w:tc>
          <w:tcPr>
            <w:tcW w:w="3876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Centro Cultural del Oriente.  Salón 5. (1er.piso)</w:t>
            </w:r>
          </w:p>
        </w:tc>
      </w:tr>
      <w:tr w:rsidR="00DA6AB3" w:rsidRPr="000269B2" w:rsidTr="000269B2">
        <w:trPr>
          <w:trHeight w:val="300"/>
        </w:trPr>
        <w:tc>
          <w:tcPr>
            <w:tcW w:w="1565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28 de Abril de 2016</w:t>
            </w:r>
          </w:p>
        </w:tc>
        <w:tc>
          <w:tcPr>
            <w:tcW w:w="1333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10 am - 12 m</w:t>
            </w:r>
          </w:p>
        </w:tc>
        <w:tc>
          <w:tcPr>
            <w:tcW w:w="2280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>ARTES PLASTICAS Y VISUALES</w:t>
            </w:r>
          </w:p>
        </w:tc>
        <w:tc>
          <w:tcPr>
            <w:tcW w:w="3876" w:type="dxa"/>
            <w:noWrap/>
            <w:hideMark/>
          </w:tcPr>
          <w:p w:rsidR="00DA6AB3" w:rsidRPr="000269B2" w:rsidRDefault="00DA6AB3" w:rsidP="00A92A75">
            <w:pPr>
              <w:jc w:val="center"/>
              <w:rPr>
                <w:rFonts w:ascii="Arial Narrow" w:hAnsi="Arial Narrow" w:cs="Arial"/>
              </w:rPr>
            </w:pPr>
            <w:r w:rsidRPr="000269B2">
              <w:rPr>
                <w:rFonts w:ascii="Arial Narrow" w:hAnsi="Arial Narrow" w:cs="Arial"/>
              </w:rPr>
              <w:t xml:space="preserve">Artemisia. </w:t>
            </w:r>
            <w:proofErr w:type="spellStart"/>
            <w:r w:rsidRPr="000269B2">
              <w:rPr>
                <w:rFonts w:ascii="Arial Narrow" w:hAnsi="Arial Narrow" w:cs="Arial"/>
              </w:rPr>
              <w:t>Cra</w:t>
            </w:r>
            <w:proofErr w:type="spellEnd"/>
            <w:r w:rsidRPr="000269B2">
              <w:rPr>
                <w:rFonts w:ascii="Arial Narrow" w:hAnsi="Arial Narrow" w:cs="Arial"/>
              </w:rPr>
              <w:t xml:space="preserve"> 16 No.18-35</w:t>
            </w:r>
          </w:p>
        </w:tc>
      </w:tr>
    </w:tbl>
    <w:p w:rsidR="00DA6AB3" w:rsidRPr="000269B2" w:rsidRDefault="00DA6AB3" w:rsidP="00DA6AB3">
      <w:pPr>
        <w:jc w:val="center"/>
        <w:rPr>
          <w:rFonts w:ascii="Arial Narrow" w:hAnsi="Arial Narrow" w:cs="Arial"/>
          <w:sz w:val="26"/>
          <w:szCs w:val="26"/>
        </w:rPr>
      </w:pPr>
    </w:p>
    <w:p w:rsidR="00DA6AB3" w:rsidRPr="00AE4D98" w:rsidRDefault="00DA6AB3" w:rsidP="00DA6AB3">
      <w:pPr>
        <w:jc w:val="both"/>
        <w:rPr>
          <w:rFonts w:ascii="Arial Narrow" w:hAnsi="Arial Narrow" w:cs="Arial"/>
          <w:sz w:val="24"/>
          <w:szCs w:val="24"/>
        </w:rPr>
      </w:pPr>
      <w:r w:rsidRPr="00AE4D98">
        <w:rPr>
          <w:rFonts w:ascii="Arial Narrow" w:hAnsi="Arial Narrow" w:cs="Arial"/>
          <w:sz w:val="24"/>
          <w:szCs w:val="24"/>
        </w:rPr>
        <w:lastRenderedPageBreak/>
        <w:t>Gracias a la participación de diversos actores se han identificado algunos temas transversales: Discapacidad, Comunicaciones, Propuestas para uso de recursos de aporte a seguridad social, Infraestructura y Centros Culturales, Gestión Cultural, Tradicionales y Oficios, Escuela Municipal de Artes, Investigación Artes y Cultura, nuevas fuentes de financiamiento, interdisciplinariedades y nuevos medios.</w:t>
      </w:r>
    </w:p>
    <w:p w:rsidR="00DA6AB3" w:rsidRPr="00E41296" w:rsidRDefault="00DA6AB3" w:rsidP="00DA6AB3">
      <w:pPr>
        <w:jc w:val="center"/>
        <w:rPr>
          <w:rFonts w:ascii="Arial Narrow" w:hAnsi="Arial Narrow" w:cs="Arial"/>
          <w:b/>
          <w:sz w:val="24"/>
          <w:szCs w:val="24"/>
        </w:rPr>
      </w:pPr>
      <w:r w:rsidRPr="00E41296">
        <w:rPr>
          <w:rFonts w:ascii="Arial Narrow" w:hAnsi="Arial Narrow" w:cs="Arial"/>
          <w:b/>
          <w:sz w:val="24"/>
          <w:szCs w:val="24"/>
        </w:rPr>
        <w:t>Seguimos atentos a sus aportes, propuestas y participación</w:t>
      </w:r>
    </w:p>
    <w:p w:rsidR="00DA6AB3" w:rsidRPr="00AE4D98" w:rsidRDefault="00DA6AB3">
      <w:pPr>
        <w:rPr>
          <w:rFonts w:ascii="Arial Narrow" w:hAnsi="Arial Narrow"/>
          <w:sz w:val="24"/>
          <w:szCs w:val="24"/>
        </w:rPr>
      </w:pPr>
    </w:p>
    <w:sectPr w:rsidR="00DA6AB3" w:rsidRPr="00AE4D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E" w:rsidRDefault="0024303E" w:rsidP="00A35C93">
      <w:pPr>
        <w:spacing w:after="0" w:line="240" w:lineRule="auto"/>
      </w:pPr>
      <w:r>
        <w:separator/>
      </w:r>
    </w:p>
  </w:endnote>
  <w:endnote w:type="continuationSeparator" w:id="0">
    <w:p w:rsidR="0024303E" w:rsidRDefault="0024303E" w:rsidP="00A3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E" w:rsidRDefault="0024303E" w:rsidP="00A35C93">
      <w:pPr>
        <w:spacing w:after="0" w:line="240" w:lineRule="auto"/>
      </w:pPr>
      <w:r>
        <w:separator/>
      </w:r>
    </w:p>
  </w:footnote>
  <w:footnote w:type="continuationSeparator" w:id="0">
    <w:p w:rsidR="0024303E" w:rsidRDefault="0024303E" w:rsidP="00A3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88" w:type="dxa"/>
      <w:tblLook w:val="04A0" w:firstRow="1" w:lastRow="0" w:firstColumn="1" w:lastColumn="0" w:noHBand="0" w:noVBand="1"/>
    </w:tblPr>
    <w:tblGrid>
      <w:gridCol w:w="4544"/>
      <w:gridCol w:w="4544"/>
    </w:tblGrid>
    <w:tr w:rsidR="00A66958" w:rsidTr="00A66958">
      <w:trPr>
        <w:trHeight w:val="1887"/>
      </w:trPr>
      <w:tc>
        <w:tcPr>
          <w:tcW w:w="4544" w:type="dxa"/>
        </w:tcPr>
        <w:p w:rsidR="00A66958" w:rsidRDefault="00A66958">
          <w:pPr>
            <w:pStyle w:val="Encabezado"/>
          </w:pPr>
        </w:p>
        <w:p w:rsidR="00A66958" w:rsidRPr="00A66958" w:rsidRDefault="00A66958" w:rsidP="00A66958">
          <w:pPr>
            <w:tabs>
              <w:tab w:val="left" w:pos="1440"/>
            </w:tabs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799BC04" wp14:editId="4FCEB613">
                <wp:simplePos x="0" y="0"/>
                <wp:positionH relativeFrom="column">
                  <wp:posOffset>481246</wp:posOffset>
                </wp:positionH>
                <wp:positionV relativeFrom="paragraph">
                  <wp:posOffset>20236</wp:posOffset>
                </wp:positionV>
                <wp:extent cx="1388853" cy="878836"/>
                <wp:effectExtent l="0" t="0" r="190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9" cy="883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4" w:type="dxa"/>
        </w:tcPr>
        <w:p w:rsidR="00A66958" w:rsidRDefault="00A66958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60777ABF" wp14:editId="62ACE9F2">
                <wp:simplePos x="0" y="0"/>
                <wp:positionH relativeFrom="column">
                  <wp:posOffset>127899</wp:posOffset>
                </wp:positionH>
                <wp:positionV relativeFrom="paragraph">
                  <wp:posOffset>285115</wp:posOffset>
                </wp:positionV>
                <wp:extent cx="2578763" cy="645950"/>
                <wp:effectExtent l="0" t="0" r="0" b="1905"/>
                <wp:wrapNone/>
                <wp:docPr id="5" name="4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8763" cy="6459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5C93" w:rsidRDefault="00A35C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93"/>
    <w:rsid w:val="000269B2"/>
    <w:rsid w:val="001C5C4B"/>
    <w:rsid w:val="0024303E"/>
    <w:rsid w:val="00247C46"/>
    <w:rsid w:val="002F5D1E"/>
    <w:rsid w:val="00A35C93"/>
    <w:rsid w:val="00A66958"/>
    <w:rsid w:val="00AE27ED"/>
    <w:rsid w:val="00AE4D98"/>
    <w:rsid w:val="00CD11B8"/>
    <w:rsid w:val="00DA6AB3"/>
    <w:rsid w:val="00E41296"/>
    <w:rsid w:val="00E4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D23A54-4669-48EA-8027-EDD3CE10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5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C93"/>
  </w:style>
  <w:style w:type="paragraph" w:styleId="Piedepgina">
    <w:name w:val="footer"/>
    <w:basedOn w:val="Normal"/>
    <w:link w:val="PiedepginaCar"/>
    <w:uiPriority w:val="99"/>
    <w:unhideWhenUsed/>
    <w:rsid w:val="00A35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C93"/>
  </w:style>
  <w:style w:type="table" w:styleId="Tablaconcuadrcula">
    <w:name w:val="Table Grid"/>
    <w:basedOn w:val="Tablanormal"/>
    <w:uiPriority w:val="59"/>
    <w:rsid w:val="00DA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</dc:creator>
  <cp:lastModifiedBy>Prensa Unipamplona</cp:lastModifiedBy>
  <cp:revision>2</cp:revision>
  <dcterms:created xsi:type="dcterms:W3CDTF">2016-04-07T20:18:00Z</dcterms:created>
  <dcterms:modified xsi:type="dcterms:W3CDTF">2016-04-07T20:18:00Z</dcterms:modified>
</cp:coreProperties>
</file>