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175F" w14:textId="77777777" w:rsidR="00F66F30" w:rsidRPr="00B26796" w:rsidRDefault="00867940" w:rsidP="00F66F30">
      <w:pPr>
        <w:jc w:val="both"/>
        <w:rPr>
          <w:rFonts w:ascii="Arial" w:hAnsi="Arial" w:cs="Arial"/>
          <w:sz w:val="22"/>
          <w:szCs w:val="22"/>
        </w:rPr>
      </w:pPr>
      <w:r w:rsidRPr="00B26796">
        <w:rPr>
          <w:rFonts w:ascii="Arial" w:hAnsi="Arial" w:cs="Arial"/>
          <w:sz w:val="22"/>
          <w:szCs w:val="22"/>
        </w:rPr>
        <w:t>Estudiantes</w:t>
      </w:r>
    </w:p>
    <w:p w14:paraId="326C1760" w14:textId="77777777" w:rsidR="00867940" w:rsidRPr="00B26796" w:rsidRDefault="00867940" w:rsidP="00F66F30">
      <w:pPr>
        <w:jc w:val="both"/>
        <w:rPr>
          <w:rFonts w:ascii="Arial" w:hAnsi="Arial" w:cs="Arial"/>
          <w:sz w:val="22"/>
          <w:szCs w:val="22"/>
        </w:rPr>
      </w:pPr>
      <w:r w:rsidRPr="00B26796">
        <w:rPr>
          <w:rFonts w:ascii="Arial" w:hAnsi="Arial" w:cs="Arial"/>
          <w:sz w:val="22"/>
          <w:szCs w:val="22"/>
        </w:rPr>
        <w:t>Nombres y Apellidos estudiante que debe entregar el proceso</w:t>
      </w:r>
    </w:p>
    <w:p w14:paraId="326C1761" w14:textId="77777777" w:rsidR="00F66F30" w:rsidRPr="00B26796" w:rsidRDefault="00867940" w:rsidP="00F66F30">
      <w:pPr>
        <w:jc w:val="both"/>
        <w:rPr>
          <w:rFonts w:ascii="Arial" w:hAnsi="Arial" w:cs="Arial"/>
          <w:sz w:val="22"/>
          <w:szCs w:val="22"/>
        </w:rPr>
      </w:pPr>
      <w:r w:rsidRPr="00B26796">
        <w:rPr>
          <w:rFonts w:ascii="Arial" w:hAnsi="Arial" w:cs="Arial"/>
          <w:sz w:val="22"/>
          <w:szCs w:val="22"/>
        </w:rPr>
        <w:t>Nombres y Apellidos estudiante que recibe el proceso</w:t>
      </w:r>
    </w:p>
    <w:p w14:paraId="326C1762" w14:textId="77777777" w:rsidR="00F66F30" w:rsidRPr="00B26796" w:rsidRDefault="00F66F30" w:rsidP="00F66F30">
      <w:pPr>
        <w:jc w:val="both"/>
        <w:rPr>
          <w:rFonts w:ascii="Arial" w:hAnsi="Arial" w:cs="Arial"/>
          <w:sz w:val="22"/>
          <w:szCs w:val="22"/>
        </w:rPr>
      </w:pPr>
      <w:r w:rsidRPr="00B26796">
        <w:rPr>
          <w:rFonts w:ascii="Arial" w:hAnsi="Arial" w:cs="Arial"/>
          <w:sz w:val="22"/>
          <w:szCs w:val="22"/>
        </w:rPr>
        <w:t>Miembros Activos Consultorio Jurídico</w:t>
      </w:r>
    </w:p>
    <w:p w14:paraId="326C1763" w14:textId="77777777" w:rsidR="00F66F30" w:rsidRPr="00B26796" w:rsidRDefault="00F66F30" w:rsidP="00F66F30">
      <w:pPr>
        <w:jc w:val="both"/>
        <w:rPr>
          <w:rFonts w:ascii="Arial" w:hAnsi="Arial" w:cs="Arial"/>
          <w:sz w:val="22"/>
          <w:szCs w:val="22"/>
        </w:rPr>
      </w:pPr>
      <w:r w:rsidRPr="00B26796">
        <w:rPr>
          <w:rFonts w:ascii="Arial" w:hAnsi="Arial" w:cs="Arial"/>
          <w:sz w:val="22"/>
          <w:szCs w:val="22"/>
        </w:rPr>
        <w:t>Universidad de Pamplona</w:t>
      </w:r>
    </w:p>
    <w:p w14:paraId="326C1764" w14:textId="77777777" w:rsidR="00F66F30" w:rsidRPr="00B26796" w:rsidRDefault="00F66F30" w:rsidP="00F66F30">
      <w:pPr>
        <w:jc w:val="both"/>
        <w:rPr>
          <w:rFonts w:ascii="Arial" w:hAnsi="Arial" w:cs="Arial"/>
          <w:sz w:val="22"/>
          <w:szCs w:val="22"/>
        </w:rPr>
      </w:pPr>
    </w:p>
    <w:p w14:paraId="326C1765" w14:textId="77777777" w:rsidR="00F66F30" w:rsidRPr="00B26796" w:rsidRDefault="00F66F30" w:rsidP="00F66F30">
      <w:pPr>
        <w:jc w:val="both"/>
        <w:rPr>
          <w:rFonts w:ascii="Arial" w:hAnsi="Arial" w:cs="Arial"/>
          <w:sz w:val="22"/>
          <w:szCs w:val="22"/>
        </w:rPr>
      </w:pPr>
      <w:r w:rsidRPr="00B26796">
        <w:rPr>
          <w:rFonts w:ascii="Arial" w:hAnsi="Arial" w:cs="Arial"/>
          <w:sz w:val="22"/>
          <w:szCs w:val="22"/>
        </w:rPr>
        <w:t xml:space="preserve">REF:   Sustitución Proceso Radicado </w:t>
      </w:r>
      <w:r w:rsidR="00867940" w:rsidRPr="00B26796">
        <w:rPr>
          <w:rFonts w:ascii="Arial" w:hAnsi="Arial" w:cs="Arial"/>
          <w:b/>
          <w:bCs/>
          <w:sz w:val="22"/>
          <w:szCs w:val="22"/>
          <w:lang w:eastAsia="es-CO"/>
        </w:rPr>
        <w:t>xxxxxxxxxxx</w:t>
      </w:r>
    </w:p>
    <w:p w14:paraId="326C1766" w14:textId="77777777" w:rsidR="00F66F30" w:rsidRPr="00B26796" w:rsidRDefault="00F66F30" w:rsidP="00F66F30">
      <w:pPr>
        <w:jc w:val="both"/>
        <w:rPr>
          <w:rFonts w:ascii="Arial" w:hAnsi="Arial" w:cs="Arial"/>
          <w:sz w:val="22"/>
          <w:szCs w:val="22"/>
        </w:rPr>
      </w:pPr>
    </w:p>
    <w:p w14:paraId="326C1767" w14:textId="134D22CD" w:rsidR="00F66F30" w:rsidRPr="00B26796" w:rsidRDefault="00867940" w:rsidP="00F66F30">
      <w:pPr>
        <w:spacing w:line="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26796">
        <w:rPr>
          <w:rFonts w:ascii="Arial" w:hAnsi="Arial" w:cs="Arial"/>
          <w:b/>
          <w:color w:val="000000" w:themeColor="text1"/>
          <w:sz w:val="22"/>
          <w:szCs w:val="22"/>
        </w:rPr>
        <w:t>Respetad</w:t>
      </w:r>
      <w:r w:rsidR="00B11A5D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F66F30" w:rsidRPr="00B26796">
        <w:rPr>
          <w:rFonts w:ascii="Arial" w:hAnsi="Arial" w:cs="Arial"/>
          <w:b/>
          <w:color w:val="000000" w:themeColor="text1"/>
          <w:sz w:val="22"/>
          <w:szCs w:val="22"/>
        </w:rPr>
        <w:t>s Estudiantes:</w:t>
      </w:r>
    </w:p>
    <w:p w14:paraId="326C1768" w14:textId="77777777" w:rsidR="00F66F30" w:rsidRPr="00B26796" w:rsidRDefault="00F66F30" w:rsidP="00F66F30">
      <w:pPr>
        <w:spacing w:line="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6C1769" w14:textId="77777777" w:rsidR="00F66F30" w:rsidRPr="00B26796" w:rsidRDefault="00F66F30" w:rsidP="00F66F30">
      <w:pPr>
        <w:spacing w:line="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6C176A" w14:textId="34F2463F" w:rsidR="00F66F30" w:rsidRPr="00B26796" w:rsidRDefault="00F66F30" w:rsidP="000E7263">
      <w:pPr>
        <w:pStyle w:val="Prrafodelista"/>
        <w:ind w:left="0"/>
        <w:jc w:val="both"/>
        <w:rPr>
          <w:rFonts w:ascii="Arial" w:hAnsi="Arial" w:cs="Arial"/>
        </w:rPr>
      </w:pPr>
      <w:r w:rsidRPr="00B26796">
        <w:rPr>
          <w:rFonts w:ascii="Arial" w:hAnsi="Arial" w:cs="Arial"/>
          <w:color w:val="000000" w:themeColor="text1"/>
        </w:rPr>
        <w:t>Teniendo en cuenta,</w:t>
      </w:r>
      <w:r w:rsidR="00867940" w:rsidRPr="00B26796">
        <w:rPr>
          <w:rFonts w:ascii="Arial" w:hAnsi="Arial" w:cs="Arial"/>
          <w:color w:val="000000" w:themeColor="text1"/>
        </w:rPr>
        <w:t xml:space="preserve"> que el</w:t>
      </w:r>
      <w:r w:rsidRPr="00B26796">
        <w:rPr>
          <w:rFonts w:ascii="Arial" w:hAnsi="Arial" w:cs="Arial"/>
          <w:color w:val="000000" w:themeColor="text1"/>
        </w:rPr>
        <w:t xml:space="preserve"> estudiante </w:t>
      </w:r>
      <w:r w:rsidR="00867940" w:rsidRPr="00B26796">
        <w:rPr>
          <w:rFonts w:ascii="Arial" w:hAnsi="Arial" w:cs="Arial"/>
          <w:color w:val="000000" w:themeColor="text1"/>
        </w:rPr>
        <w:t>(</w:t>
      </w:r>
      <w:r w:rsidR="00867940" w:rsidRPr="00B26796">
        <w:rPr>
          <w:rFonts w:ascii="Arial" w:hAnsi="Arial" w:cs="Arial"/>
        </w:rPr>
        <w:t xml:space="preserve">Nombres y Apellidos estudiante que debe entregar el proceso), </w:t>
      </w:r>
      <w:r w:rsidR="000E7263" w:rsidRPr="00B26796">
        <w:rPr>
          <w:rFonts w:ascii="Arial" w:hAnsi="Arial" w:cs="Arial"/>
          <w:color w:val="BFBFBF" w:themeColor="background1" w:themeShade="BF"/>
        </w:rPr>
        <w:t xml:space="preserve">indicar el motivo por el cual se sustituye </w:t>
      </w:r>
      <w:r w:rsidR="000E7263" w:rsidRPr="00B26796">
        <w:rPr>
          <w:rFonts w:ascii="Arial" w:hAnsi="Arial" w:cs="Arial"/>
        </w:rPr>
        <w:t>(cancelación de Semestre, no renovación de la matrícula por parte del estudiante. incapacidad médica, falta de impulso procesal, culminación de asignaturas)</w:t>
      </w:r>
      <w:r w:rsidRPr="00B26796">
        <w:rPr>
          <w:rFonts w:ascii="Arial" w:hAnsi="Arial" w:cs="Arial"/>
        </w:rPr>
        <w:t xml:space="preserve"> se hace necesario sustituir </w:t>
      </w:r>
      <w:r w:rsidR="00867940" w:rsidRPr="00B26796">
        <w:rPr>
          <w:rFonts w:ascii="Arial" w:hAnsi="Arial" w:cs="Arial"/>
        </w:rPr>
        <w:t>el proceso de la referencia al</w:t>
      </w:r>
      <w:r w:rsidRPr="00B26796">
        <w:rPr>
          <w:rFonts w:ascii="Arial" w:hAnsi="Arial" w:cs="Arial"/>
        </w:rPr>
        <w:t xml:space="preserve"> estudiante </w:t>
      </w:r>
      <w:r w:rsidR="00867940" w:rsidRPr="00B26796">
        <w:rPr>
          <w:rFonts w:ascii="Arial" w:hAnsi="Arial" w:cs="Arial"/>
        </w:rPr>
        <w:t>(Nombres y Apellidos estudiante que recibe el proceso) identificad</w:t>
      </w:r>
      <w:r w:rsidR="00B11A5D">
        <w:rPr>
          <w:rFonts w:ascii="Arial" w:hAnsi="Arial" w:cs="Arial"/>
        </w:rPr>
        <w:t>o (a)</w:t>
      </w:r>
      <w:r w:rsidRPr="00B26796">
        <w:rPr>
          <w:rFonts w:ascii="Arial" w:hAnsi="Arial" w:cs="Arial"/>
        </w:rPr>
        <w:t xml:space="preserve"> con </w:t>
      </w:r>
      <w:r w:rsidR="008831A4">
        <w:rPr>
          <w:rFonts w:ascii="Arial" w:hAnsi="Arial" w:cs="Arial"/>
        </w:rPr>
        <w:t>C</w:t>
      </w:r>
      <w:bookmarkStart w:id="0" w:name="_GoBack"/>
      <w:bookmarkEnd w:id="0"/>
      <w:r w:rsidR="00B11A5D">
        <w:rPr>
          <w:rFonts w:ascii="Arial" w:hAnsi="Arial" w:cs="Arial"/>
        </w:rPr>
        <w:t>é</w:t>
      </w:r>
      <w:r w:rsidRPr="00B26796">
        <w:rPr>
          <w:rFonts w:ascii="Arial" w:hAnsi="Arial" w:cs="Arial"/>
        </w:rPr>
        <w:t xml:space="preserve">dula  </w:t>
      </w:r>
      <w:r w:rsidR="00867940" w:rsidRPr="00B26796">
        <w:rPr>
          <w:rFonts w:ascii="Arial" w:hAnsi="Arial" w:cs="Arial"/>
        </w:rPr>
        <w:t xml:space="preserve">de Ciudadanía No  xxxxxxxxxxxxxx, </w:t>
      </w:r>
      <w:r w:rsidRPr="00B26796">
        <w:rPr>
          <w:rFonts w:ascii="Arial" w:hAnsi="Arial" w:cs="Arial"/>
        </w:rPr>
        <w:t xml:space="preserve">expedida en </w:t>
      </w:r>
      <w:r w:rsidR="00867940" w:rsidRPr="00B26796">
        <w:rPr>
          <w:rFonts w:ascii="Arial" w:hAnsi="Arial" w:cs="Arial"/>
        </w:rPr>
        <w:t xml:space="preserve">  xxxxxxxxxx, </w:t>
      </w:r>
      <w:r w:rsidRPr="00B26796">
        <w:rPr>
          <w:rFonts w:ascii="Arial" w:hAnsi="Arial" w:cs="Arial"/>
        </w:rPr>
        <w:t>correo electrónico xxx</w:t>
      </w:r>
      <w:r w:rsidR="00867940" w:rsidRPr="00B26796">
        <w:rPr>
          <w:rFonts w:ascii="Arial" w:hAnsi="Arial" w:cs="Arial"/>
        </w:rPr>
        <w:t>xxxxxxx</w:t>
      </w:r>
      <w:r w:rsidRPr="00B26796">
        <w:rPr>
          <w:rFonts w:ascii="Arial" w:hAnsi="Arial" w:cs="Arial"/>
        </w:rPr>
        <w:t xml:space="preserve">, celular </w:t>
      </w:r>
      <w:r w:rsidR="00867940" w:rsidRPr="00B26796">
        <w:t>xxxxxxxxxxxx.</w:t>
      </w:r>
    </w:p>
    <w:p w14:paraId="326C176B" w14:textId="77777777" w:rsidR="00F66F30" w:rsidRPr="00B26796" w:rsidRDefault="00F66F30" w:rsidP="00F66F30">
      <w:pPr>
        <w:jc w:val="both"/>
        <w:rPr>
          <w:rFonts w:ascii="Arial" w:hAnsi="Arial" w:cs="Arial"/>
          <w:sz w:val="22"/>
          <w:szCs w:val="22"/>
        </w:rPr>
      </w:pPr>
    </w:p>
    <w:p w14:paraId="326C176C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</w:pPr>
      <w:r w:rsidRPr="00B26796">
        <w:rPr>
          <w:rFonts w:ascii="Arial" w:hAnsi="Arial" w:cs="Arial"/>
          <w:sz w:val="22"/>
          <w:szCs w:val="22"/>
        </w:rPr>
        <w:t xml:space="preserve">Por lo anterior </w:t>
      </w:r>
      <w:r w:rsidRPr="00B26796">
        <w:rPr>
          <w:rFonts w:ascii="Arial" w:hAnsi="Arial" w:cs="Arial"/>
          <w:color w:val="000000"/>
          <w:sz w:val="22"/>
          <w:szCs w:val="22"/>
          <w:lang w:eastAsia="es-CO"/>
        </w:rPr>
        <w:t xml:space="preserve">me permito remitir las indicaciones y formatos necesarios para surtir el trámite en mención, </w:t>
      </w:r>
      <w:r w:rsidRPr="00B26796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previa revisión y autorización del docente de práctica asignado.</w:t>
      </w:r>
    </w:p>
    <w:p w14:paraId="326C176D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6C176E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  <w:r w:rsidRPr="00B26796">
        <w:rPr>
          <w:rFonts w:ascii="Arial" w:hAnsi="Arial" w:cs="Arial"/>
          <w:sz w:val="22"/>
          <w:szCs w:val="22"/>
        </w:rPr>
        <w:t xml:space="preserve">Finalmente, me permito informar, que </w:t>
      </w:r>
      <w:r w:rsidRPr="00B26796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debido al</w:t>
      </w:r>
      <w:r w:rsidRPr="00B26796">
        <w:rPr>
          <w:rFonts w:ascii="Arial" w:hAnsi="Arial" w:cs="Arial"/>
          <w:sz w:val="22"/>
          <w:szCs w:val="22"/>
        </w:rPr>
        <w:t xml:space="preserve"> aislamiento preventivo decretado por las autoridades nacionales y departamentales para la prevención del Covid-19, el proceso de entrega y recepción de las solicitudes se efectuará mediante correo electrónico tal y como se indica en el instructivo adjunto al presente. </w:t>
      </w:r>
    </w:p>
    <w:p w14:paraId="326C176F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323130"/>
          <w:sz w:val="22"/>
          <w:szCs w:val="22"/>
          <w:lang w:eastAsia="es-CO"/>
        </w:rPr>
      </w:pPr>
    </w:p>
    <w:p w14:paraId="326C1770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B26796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t>Atentamente;</w:t>
      </w:r>
    </w:p>
    <w:p w14:paraId="326C1771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  <w:r w:rsidRPr="00B26796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  <w:br/>
      </w:r>
    </w:p>
    <w:p w14:paraId="326C1772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326C1773" w14:textId="77777777" w:rsidR="00F66F30" w:rsidRPr="00B11A5D" w:rsidRDefault="00867940" w:rsidP="00F66F3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808080" w:themeColor="background1" w:themeShade="80"/>
          <w:sz w:val="22"/>
          <w:szCs w:val="22"/>
          <w:bdr w:val="none" w:sz="0" w:space="0" w:color="auto" w:frame="1"/>
          <w:lang w:eastAsia="es-CO"/>
        </w:rPr>
      </w:pPr>
      <w:r w:rsidRPr="00B11A5D">
        <w:rPr>
          <w:rFonts w:ascii="Arial" w:hAnsi="Arial" w:cs="Arial"/>
          <w:bCs/>
          <w:color w:val="808080" w:themeColor="background1" w:themeShade="80"/>
          <w:sz w:val="22"/>
          <w:szCs w:val="22"/>
          <w:bdr w:val="none" w:sz="0" w:space="0" w:color="auto" w:frame="1"/>
          <w:lang w:eastAsia="es-CO"/>
        </w:rPr>
        <w:t>Nombre y Apellidos</w:t>
      </w:r>
    </w:p>
    <w:p w14:paraId="326C1774" w14:textId="77777777" w:rsidR="00867940" w:rsidRPr="00B26796" w:rsidRDefault="00867940" w:rsidP="00F66F30">
      <w:pPr>
        <w:shd w:val="clear" w:color="auto" w:fill="FFFFFF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eastAsia="es-CO"/>
        </w:rPr>
      </w:pPr>
      <w:r w:rsidRPr="00B26796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eastAsia="es-CO"/>
        </w:rPr>
        <w:t>Auxiliar Administrativo</w:t>
      </w:r>
    </w:p>
    <w:p w14:paraId="326C1775" w14:textId="77777777" w:rsidR="00867940" w:rsidRPr="00B26796" w:rsidRDefault="0086794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s-CO"/>
        </w:rPr>
      </w:pPr>
      <w:r w:rsidRPr="00B26796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lang w:eastAsia="es-CO"/>
        </w:rPr>
        <w:t>Consultorio Jurídico</w:t>
      </w:r>
    </w:p>
    <w:p w14:paraId="326C1776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326C1777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2"/>
          <w:szCs w:val="22"/>
          <w:lang w:eastAsia="es-CO"/>
        </w:rPr>
      </w:pPr>
    </w:p>
    <w:p w14:paraId="326C1779" w14:textId="6D924666" w:rsidR="00F66F30" w:rsidRPr="00B11A5D" w:rsidRDefault="00F66F30" w:rsidP="00B11A5D">
      <w:pPr>
        <w:shd w:val="clear" w:color="auto" w:fill="FFFFFF"/>
        <w:jc w:val="both"/>
        <w:textAlignment w:val="baseline"/>
        <w:rPr>
          <w:rFonts w:ascii="Arial" w:hAnsi="Arial" w:cs="Arial"/>
          <w:lang w:eastAsia="es-CO"/>
        </w:rPr>
      </w:pPr>
      <w:r w:rsidRPr="00B11A5D">
        <w:rPr>
          <w:rFonts w:ascii="Arial" w:hAnsi="Arial" w:cs="Arial"/>
          <w:sz w:val="22"/>
          <w:szCs w:val="22"/>
          <w:lang w:eastAsia="es-CO"/>
        </w:rPr>
        <w:t>Anexos:</w:t>
      </w:r>
      <w:r w:rsidR="00B11A5D"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B11A5D">
        <w:rPr>
          <w:rFonts w:ascii="Arial" w:hAnsi="Arial" w:cs="Arial"/>
          <w:lang w:eastAsia="es-CO"/>
        </w:rPr>
        <w:t xml:space="preserve">  F</w:t>
      </w:r>
      <w:r w:rsidR="008216F2" w:rsidRPr="00B11A5D">
        <w:rPr>
          <w:rFonts w:ascii="Arial" w:hAnsi="Arial" w:cs="Arial"/>
          <w:lang w:eastAsia="es-CO"/>
        </w:rPr>
        <w:t xml:space="preserve">GA.CC-34 </w:t>
      </w:r>
      <w:r w:rsidR="008C4CD4" w:rsidRPr="00B11A5D">
        <w:rPr>
          <w:rFonts w:ascii="Arial" w:hAnsi="Arial" w:cs="Arial"/>
          <w:lang w:eastAsia="es-CO"/>
        </w:rPr>
        <w:t xml:space="preserve">Poder </w:t>
      </w:r>
      <w:r w:rsidRPr="00B11A5D">
        <w:rPr>
          <w:rFonts w:ascii="Arial" w:hAnsi="Arial" w:cs="Arial"/>
          <w:lang w:eastAsia="es-CO"/>
        </w:rPr>
        <w:t xml:space="preserve">de </w:t>
      </w:r>
      <w:r w:rsidR="008C4CD4" w:rsidRPr="00B11A5D">
        <w:rPr>
          <w:rFonts w:ascii="Arial" w:hAnsi="Arial" w:cs="Arial"/>
          <w:lang w:eastAsia="es-CO"/>
        </w:rPr>
        <w:t>Sustitución</w:t>
      </w:r>
      <w:r w:rsidRPr="00B11A5D">
        <w:rPr>
          <w:rFonts w:ascii="Arial" w:hAnsi="Arial" w:cs="Arial"/>
          <w:lang w:eastAsia="es-CO"/>
        </w:rPr>
        <w:t>. (1 folio)</w:t>
      </w:r>
    </w:p>
    <w:p w14:paraId="326C177A" w14:textId="1FA395EB" w:rsidR="00F66F30" w:rsidRPr="00B11A5D" w:rsidRDefault="00F66F30" w:rsidP="00F66F30">
      <w:pPr>
        <w:pStyle w:val="Prrafodelist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00B11A5D">
        <w:rPr>
          <w:rFonts w:ascii="Arial" w:eastAsia="Times New Roman" w:hAnsi="Arial" w:cs="Arial"/>
          <w:lang w:eastAsia="es-CO"/>
        </w:rPr>
        <w:t xml:space="preserve">    </w:t>
      </w:r>
      <w:r w:rsidR="008216F2" w:rsidRPr="00B11A5D">
        <w:rPr>
          <w:rFonts w:ascii="Arial" w:eastAsia="Times New Roman" w:hAnsi="Arial" w:cs="Arial"/>
          <w:lang w:eastAsia="es-CO"/>
        </w:rPr>
        <w:t>FGA.CC-41  Entrega de Documentos por S</w:t>
      </w:r>
      <w:r w:rsidRPr="00B11A5D">
        <w:rPr>
          <w:rFonts w:ascii="Arial" w:eastAsia="Times New Roman" w:hAnsi="Arial" w:cs="Arial"/>
          <w:lang w:eastAsia="es-CO"/>
        </w:rPr>
        <w:t xml:space="preserve">ustitución </w:t>
      </w:r>
      <w:r w:rsidR="008216F2" w:rsidRPr="00B11A5D">
        <w:rPr>
          <w:rFonts w:ascii="Arial" w:eastAsia="Times New Roman" w:hAnsi="Arial" w:cs="Arial"/>
          <w:lang w:eastAsia="es-CO"/>
        </w:rPr>
        <w:t xml:space="preserve">De Proceso </w:t>
      </w:r>
      <w:r w:rsidRPr="00B11A5D">
        <w:rPr>
          <w:rFonts w:ascii="Arial" w:eastAsia="Times New Roman" w:hAnsi="Arial" w:cs="Arial"/>
          <w:lang w:eastAsia="es-CO"/>
        </w:rPr>
        <w:t>(1 folio)</w:t>
      </w:r>
    </w:p>
    <w:p w14:paraId="326C177B" w14:textId="77777777" w:rsidR="00F66F30" w:rsidRPr="00B26796" w:rsidRDefault="00F66F30" w:rsidP="00F66F30">
      <w:pPr>
        <w:shd w:val="clear" w:color="auto" w:fill="FFFFFF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26C177C" w14:textId="77777777" w:rsidR="002B25DC" w:rsidRPr="00B26796" w:rsidRDefault="002B25DC" w:rsidP="002B25DC">
      <w:pPr>
        <w:pStyle w:val="Sinespaciado"/>
        <w:ind w:left="284"/>
        <w:jc w:val="both"/>
        <w:rPr>
          <w:rFonts w:ascii="Arial" w:hAnsi="Arial" w:cs="Arial"/>
          <w:color w:val="000000" w:themeColor="text1"/>
        </w:rPr>
      </w:pPr>
    </w:p>
    <w:p w14:paraId="326C177D" w14:textId="77777777" w:rsidR="002B25DC" w:rsidRPr="00B26796" w:rsidRDefault="002B25DC" w:rsidP="002B25D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6C177E" w14:textId="77777777" w:rsidR="002B25DC" w:rsidRPr="00B26796" w:rsidRDefault="002B25DC" w:rsidP="002B25D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6C177F" w14:textId="77777777" w:rsidR="002B25DC" w:rsidRPr="00B26796" w:rsidRDefault="002B25DC">
      <w:pPr>
        <w:rPr>
          <w:sz w:val="22"/>
          <w:szCs w:val="22"/>
        </w:rPr>
      </w:pPr>
    </w:p>
    <w:sectPr w:rsidR="002B25DC" w:rsidRPr="00B26796" w:rsidSect="002B25DC">
      <w:headerReference w:type="default" r:id="rId10"/>
      <w:footerReference w:type="default" r:id="rId11"/>
      <w:pgSz w:w="12242" w:h="18824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3A0F7" w14:textId="77777777" w:rsidR="00254D47" w:rsidRDefault="00254D47" w:rsidP="00F66F30">
      <w:r>
        <w:separator/>
      </w:r>
    </w:p>
  </w:endnote>
  <w:endnote w:type="continuationSeparator" w:id="0">
    <w:p w14:paraId="67BB26A1" w14:textId="77777777" w:rsidR="00254D47" w:rsidRDefault="00254D47" w:rsidP="00F6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C1791" w14:textId="77777777" w:rsidR="002B25DC" w:rsidRPr="002C57D5" w:rsidRDefault="002B25DC" w:rsidP="002B25DC">
    <w:pPr>
      <w:pStyle w:val="Encabezado"/>
    </w:pPr>
  </w:p>
  <w:p w14:paraId="326C1792" w14:textId="77777777" w:rsidR="002B25DC" w:rsidRDefault="002B25DC" w:rsidP="002B25DC"/>
  <w:p w14:paraId="326C1793" w14:textId="77777777" w:rsidR="002B25DC" w:rsidRDefault="002B25DC" w:rsidP="002B25DC">
    <w:pPr>
      <w:pStyle w:val="Piedepgina"/>
    </w:pPr>
  </w:p>
  <w:p w14:paraId="326C1794" w14:textId="77777777" w:rsidR="002B25DC" w:rsidRDefault="002B25DC">
    <w:pPr>
      <w:pStyle w:val="Piedepgina"/>
    </w:pPr>
  </w:p>
  <w:p w14:paraId="326C1795" w14:textId="77777777" w:rsidR="002B25DC" w:rsidRDefault="002B25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8433" w14:textId="77777777" w:rsidR="00254D47" w:rsidRDefault="00254D47" w:rsidP="00F66F30">
      <w:r>
        <w:separator/>
      </w:r>
    </w:p>
  </w:footnote>
  <w:footnote w:type="continuationSeparator" w:id="0">
    <w:p w14:paraId="6AA56BBD" w14:textId="77777777" w:rsidR="00254D47" w:rsidRDefault="00254D47" w:rsidP="00F6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2B25DC" w14:paraId="326C1789" w14:textId="77777777" w:rsidTr="002B25DC">
      <w:trPr>
        <w:cantSplit/>
        <w:trHeight w:val="765"/>
      </w:trPr>
      <w:tc>
        <w:tcPr>
          <w:tcW w:w="1627" w:type="dxa"/>
          <w:vMerge w:val="restart"/>
          <w:vAlign w:val="center"/>
        </w:tcPr>
        <w:p w14:paraId="326C1785" w14:textId="77777777" w:rsidR="002B25DC" w:rsidRDefault="002B25DC" w:rsidP="002B25DC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26C1798" wp14:editId="326C1799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14:paraId="326C1786" w14:textId="77777777" w:rsidR="002B25DC" w:rsidRPr="00B26796" w:rsidRDefault="00F66F30" w:rsidP="002B25DC">
          <w:pPr>
            <w:pStyle w:val="Ttulo1"/>
            <w:jc w:val="center"/>
          </w:pPr>
          <w:r w:rsidRPr="00B26796">
            <w:rPr>
              <w:rFonts w:ascii="Arial" w:hAnsi="Arial" w:cs="Arial"/>
              <w:sz w:val="22"/>
              <w:szCs w:val="22"/>
            </w:rPr>
            <w:t xml:space="preserve">Comunicación </w:t>
          </w:r>
          <w:r w:rsidR="00867940" w:rsidRPr="00B26796">
            <w:rPr>
              <w:rFonts w:ascii="Arial" w:hAnsi="Arial" w:cs="Arial"/>
              <w:sz w:val="22"/>
              <w:szCs w:val="22"/>
            </w:rPr>
            <w:t>Trámite de Sustitución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26C1787" w14:textId="77777777" w:rsidR="002B25DC" w:rsidRPr="00B26796" w:rsidRDefault="002B25DC" w:rsidP="002B25DC">
          <w:pPr>
            <w:pStyle w:val="Encabezado"/>
            <w:rPr>
              <w:rFonts w:ascii="Arial" w:hAnsi="Arial"/>
              <w:b/>
              <w:sz w:val="22"/>
            </w:rPr>
          </w:pPr>
          <w:r w:rsidRPr="00B26796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26C1788" w14:textId="2E6A6652" w:rsidR="002B25DC" w:rsidRPr="006246B4" w:rsidRDefault="002B25DC" w:rsidP="002B25DC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867940">
            <w:rPr>
              <w:rFonts w:ascii="Arial" w:hAnsi="Arial"/>
              <w:sz w:val="22"/>
            </w:rPr>
            <w:t>-40</w:t>
          </w:r>
          <w:r>
            <w:rPr>
              <w:rFonts w:ascii="Arial" w:hAnsi="Arial"/>
              <w:sz w:val="22"/>
            </w:rPr>
            <w:t xml:space="preserve"> </w:t>
          </w:r>
          <w:r w:rsidRPr="006246B4">
            <w:rPr>
              <w:rFonts w:ascii="Arial" w:hAnsi="Arial"/>
              <w:sz w:val="22"/>
            </w:rPr>
            <w:t>v.00</w:t>
          </w:r>
        </w:p>
      </w:tc>
    </w:tr>
    <w:tr w:rsidR="002B25DC" w14:paraId="326C178E" w14:textId="77777777" w:rsidTr="002B25DC">
      <w:trPr>
        <w:cantSplit/>
        <w:trHeight w:val="485"/>
      </w:trPr>
      <w:tc>
        <w:tcPr>
          <w:tcW w:w="1627" w:type="dxa"/>
          <w:vMerge/>
          <w:vAlign w:val="center"/>
        </w:tcPr>
        <w:p w14:paraId="326C178A" w14:textId="77777777" w:rsidR="002B25DC" w:rsidRDefault="002B25DC" w:rsidP="002B25DC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14:paraId="326C178B" w14:textId="77777777" w:rsidR="002B25DC" w:rsidRPr="007B4B27" w:rsidRDefault="002B25DC" w:rsidP="002B25DC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26C178C" w14:textId="77777777" w:rsidR="002B25DC" w:rsidRPr="00B26796" w:rsidRDefault="002B25DC" w:rsidP="002B25DC">
          <w:pPr>
            <w:pStyle w:val="Encabezado"/>
            <w:rPr>
              <w:rFonts w:ascii="Arial" w:hAnsi="Arial"/>
              <w:b/>
              <w:sz w:val="22"/>
            </w:rPr>
          </w:pPr>
          <w:r w:rsidRPr="00B26796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26C178D" w14:textId="77777777" w:rsidR="002B25DC" w:rsidRPr="006246B4" w:rsidRDefault="002B25DC" w:rsidP="002B25DC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716B35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716B35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326C178F" w14:textId="77777777" w:rsidR="002B25DC" w:rsidRDefault="002B25DC" w:rsidP="002B25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1F7"/>
    <w:multiLevelType w:val="hybridMultilevel"/>
    <w:tmpl w:val="F94C5EDE"/>
    <w:lvl w:ilvl="0" w:tplc="E0B41E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852E33"/>
    <w:multiLevelType w:val="hybridMultilevel"/>
    <w:tmpl w:val="8BC47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56B"/>
    <w:multiLevelType w:val="hybridMultilevel"/>
    <w:tmpl w:val="881E7034"/>
    <w:lvl w:ilvl="0" w:tplc="067050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057FA6"/>
    <w:multiLevelType w:val="hybridMultilevel"/>
    <w:tmpl w:val="D5105E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DC"/>
    <w:rsid w:val="000E7263"/>
    <w:rsid w:val="0016023C"/>
    <w:rsid w:val="001E62F8"/>
    <w:rsid w:val="00254D47"/>
    <w:rsid w:val="002A74F7"/>
    <w:rsid w:val="002B25DC"/>
    <w:rsid w:val="00353F98"/>
    <w:rsid w:val="00384601"/>
    <w:rsid w:val="00671F68"/>
    <w:rsid w:val="006F5A06"/>
    <w:rsid w:val="00716B35"/>
    <w:rsid w:val="008157D0"/>
    <w:rsid w:val="008216F2"/>
    <w:rsid w:val="00867940"/>
    <w:rsid w:val="008831A4"/>
    <w:rsid w:val="008C4CD4"/>
    <w:rsid w:val="00B11A5D"/>
    <w:rsid w:val="00B26796"/>
    <w:rsid w:val="00F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175F"/>
  <w15:docId w15:val="{3309A2B6-2645-4AF1-AF20-2587CB6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B25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B25DC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2B25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B25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B25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B25D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B25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5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D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66F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F66F30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679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794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794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79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794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E01E3-D878-495E-BDF8-5E2BE5377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0758D-4D9E-4A10-AB92-29DD6D9C1BE6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B40B82CB-8806-49D9-AD6F-176FCB61D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8</cp:revision>
  <dcterms:created xsi:type="dcterms:W3CDTF">2021-02-15T21:15:00Z</dcterms:created>
  <dcterms:modified xsi:type="dcterms:W3CDTF">2021-07-12T14:41:00Z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