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795"/>
        <w:gridCol w:w="3280"/>
        <w:gridCol w:w="1671"/>
        <w:gridCol w:w="2165"/>
        <w:gridCol w:w="2400"/>
        <w:gridCol w:w="995"/>
        <w:gridCol w:w="1095"/>
      </w:tblGrid>
      <w:tr w:rsidR="009E0103" w:rsidRPr="00FE1E54" w:rsidTr="00FE1E54">
        <w:trPr>
          <w:trHeight w:val="280"/>
        </w:trPr>
        <w:tc>
          <w:tcPr>
            <w:tcW w:w="3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b/>
                <w:sz w:val="20"/>
                <w:lang w:val="es-SV"/>
              </w:rPr>
            </w:pPr>
            <w:bookmarkStart w:id="0" w:name="_GoBack"/>
            <w:bookmarkEnd w:id="0"/>
            <w:r w:rsidRPr="00FE1E54">
              <w:rPr>
                <w:rFonts w:ascii="Arial" w:hAnsi="Arial" w:cs="Arial"/>
                <w:b/>
                <w:sz w:val="20"/>
                <w:lang w:val="es-SV"/>
              </w:rPr>
              <w:t xml:space="preserve">Contrato N°: </w:t>
            </w: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b/>
                <w:sz w:val="20"/>
                <w:lang w:val="es-SV"/>
              </w:rPr>
            </w:pPr>
            <w:r w:rsidRPr="00FE1E54">
              <w:rPr>
                <w:rFonts w:ascii="Arial" w:hAnsi="Arial" w:cs="Arial"/>
                <w:b/>
                <w:sz w:val="20"/>
                <w:lang w:val="es-SV"/>
              </w:rPr>
              <w:t>Proveedor:</w:t>
            </w:r>
          </w:p>
        </w:tc>
        <w:tc>
          <w:tcPr>
            <w:tcW w:w="6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b/>
                <w:sz w:val="20"/>
                <w:lang w:val="es-SV"/>
              </w:rPr>
            </w:pPr>
            <w:r w:rsidRPr="00FE1E54">
              <w:rPr>
                <w:rFonts w:ascii="Arial" w:hAnsi="Arial" w:cs="Arial"/>
                <w:b/>
                <w:sz w:val="20"/>
                <w:lang w:val="es-SV"/>
              </w:rPr>
              <w:t>Firma del supervisor:</w:t>
            </w:r>
          </w:p>
        </w:tc>
      </w:tr>
      <w:tr w:rsidR="00F85EDB" w:rsidRPr="00FE1E54" w:rsidTr="00045E77">
        <w:trPr>
          <w:trHeight w:val="290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EDB" w:rsidRPr="00FE1E54" w:rsidRDefault="00F85EDB" w:rsidP="001E2131">
            <w:pPr>
              <w:jc w:val="center"/>
              <w:rPr>
                <w:rFonts w:ascii="Arial" w:hAnsi="Arial" w:cs="Arial"/>
                <w:b/>
                <w:sz w:val="20"/>
                <w:lang w:val="es-SV"/>
              </w:rPr>
            </w:pPr>
            <w:r w:rsidRPr="00FE1E54">
              <w:rPr>
                <w:rFonts w:ascii="Arial" w:hAnsi="Arial" w:cs="Arial"/>
                <w:b/>
                <w:sz w:val="20"/>
                <w:lang w:val="es-SV"/>
              </w:rPr>
              <w:t>Criterio</w:t>
            </w:r>
          </w:p>
        </w:tc>
        <w:tc>
          <w:tcPr>
            <w:tcW w:w="12394" w:type="dxa"/>
            <w:gridSpan w:val="6"/>
            <w:shd w:val="clear" w:color="auto" w:fill="F2F2F2" w:themeFill="background1" w:themeFillShade="F2"/>
            <w:vAlign w:val="center"/>
          </w:tcPr>
          <w:p w:rsidR="00F85EDB" w:rsidRPr="00FE1E54" w:rsidRDefault="00F85EDB" w:rsidP="001E2131">
            <w:pPr>
              <w:jc w:val="center"/>
              <w:rPr>
                <w:rFonts w:ascii="Arial" w:hAnsi="Arial" w:cs="Arial"/>
                <w:b/>
                <w:sz w:val="20"/>
                <w:lang w:val="es-SV"/>
              </w:rPr>
            </w:pPr>
            <w:r w:rsidRPr="00FE1E54">
              <w:rPr>
                <w:rFonts w:ascii="Arial" w:hAnsi="Arial" w:cs="Arial"/>
                <w:b/>
                <w:sz w:val="20"/>
                <w:lang w:val="es-SV"/>
              </w:rPr>
              <w:t>Calificación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F85EDB" w:rsidRPr="00FE1E54" w:rsidRDefault="00F85EDB" w:rsidP="001E2131">
            <w:pPr>
              <w:jc w:val="center"/>
              <w:rPr>
                <w:rFonts w:ascii="Arial" w:hAnsi="Arial" w:cs="Arial"/>
                <w:b/>
                <w:sz w:val="20"/>
                <w:lang w:val="es-SV"/>
              </w:rPr>
            </w:pPr>
            <w:r w:rsidRPr="00FE1E54">
              <w:rPr>
                <w:rFonts w:ascii="Arial" w:hAnsi="Arial" w:cs="Arial"/>
                <w:b/>
                <w:sz w:val="20"/>
                <w:lang w:val="es-SV"/>
              </w:rPr>
              <w:t>Subtotal</w:t>
            </w:r>
          </w:p>
        </w:tc>
      </w:tr>
      <w:tr w:rsidR="009E0103" w:rsidRPr="00FE1E54" w:rsidTr="00045E77">
        <w:trPr>
          <w:trHeight w:val="1072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9E0103" w:rsidRPr="00FE1E54" w:rsidRDefault="009E0103" w:rsidP="001E2131">
            <w:pPr>
              <w:jc w:val="center"/>
              <w:rPr>
                <w:rFonts w:ascii="Arial" w:hAnsi="Arial" w:cs="Arial"/>
                <w:lang w:val="es-SV"/>
              </w:rPr>
            </w:pPr>
            <w:r w:rsidRPr="00FE1E54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Calidad  del  servicio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Si considera que el servicio suministrado por el proveedor fue excelente. Se otorga un puntaje de quince (15) puntos.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>Si considera que el servicio suministrado por el proveedor fue bueno.</w:t>
            </w: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 xml:space="preserve"> Se otorga un puntaje de diez (10) puntos.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9E0103" w:rsidRPr="00FE1E54" w:rsidRDefault="009E0103" w:rsidP="00D96BDD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 xml:space="preserve">Si </w:t>
            </w:r>
            <w:r w:rsidR="00100552" w:rsidRPr="00FE1E54">
              <w:rPr>
                <w:rFonts w:ascii="Arial" w:hAnsi="Arial" w:cs="Arial"/>
                <w:sz w:val="20"/>
                <w:lang w:val="es-SV"/>
              </w:rPr>
              <w:t xml:space="preserve">considera que </w:t>
            </w:r>
            <w:r w:rsidRPr="00FE1E54">
              <w:rPr>
                <w:rFonts w:ascii="Arial" w:hAnsi="Arial" w:cs="Arial"/>
                <w:sz w:val="20"/>
                <w:lang w:val="es-SV"/>
              </w:rPr>
              <w:t xml:space="preserve">el servicio suministrado no cumple con la </w:t>
            </w:r>
            <w:r w:rsidR="00D96BDD" w:rsidRPr="00FE1E54">
              <w:rPr>
                <w:rFonts w:ascii="Arial" w:hAnsi="Arial" w:cs="Arial"/>
                <w:sz w:val="20"/>
                <w:lang w:val="es-SV"/>
              </w:rPr>
              <w:t>calidad deseada</w:t>
            </w:r>
            <w:r w:rsidRPr="00FE1E54">
              <w:rPr>
                <w:rFonts w:ascii="Arial" w:hAnsi="Arial" w:cs="Arial"/>
                <w:sz w:val="20"/>
                <w:lang w:val="es-SV"/>
              </w:rPr>
              <w:t xml:space="preserve">. </w:t>
            </w: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Se otorga un puntaje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sz w:val="20"/>
                <w:lang w:val="es-SV"/>
              </w:rPr>
            </w:pPr>
          </w:p>
        </w:tc>
      </w:tr>
      <w:tr w:rsidR="009E0103" w:rsidRPr="00FE1E54" w:rsidTr="00045E77">
        <w:trPr>
          <w:trHeight w:val="969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9E0103" w:rsidRPr="00FE1E54" w:rsidRDefault="009E0103" w:rsidP="001E213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FE1E54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Precio del servicio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El precio es altamente competitivo y acorde a las características del servicio solicitado. Se otorga un puntaje de quince (15) puntos.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El precio es medianamente competitivo. Se otorga un puntaje de diez (10) puntos.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El precio es alto. Se otorga un puntaje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sz w:val="20"/>
                <w:lang w:val="es-SV"/>
              </w:rPr>
            </w:pPr>
          </w:p>
        </w:tc>
      </w:tr>
      <w:tr w:rsidR="009E0103" w:rsidRPr="00FE1E54" w:rsidTr="00045E77">
        <w:trPr>
          <w:trHeight w:val="1243"/>
        </w:trPr>
        <w:tc>
          <w:tcPr>
            <w:tcW w:w="2008" w:type="dxa"/>
            <w:shd w:val="clear" w:color="auto" w:fill="F2F2F2" w:themeFill="background1" w:themeFillShade="F2"/>
          </w:tcPr>
          <w:p w:rsidR="009E0103" w:rsidRPr="00FE1E54" w:rsidRDefault="009E0103" w:rsidP="001E2131">
            <w:pPr>
              <w:jc w:val="center"/>
              <w:rPr>
                <w:rFonts w:ascii="Arial" w:hAnsi="Arial" w:cs="Arial"/>
                <w:lang w:val="es-SV"/>
              </w:rPr>
            </w:pPr>
            <w:r w:rsidRPr="00FE1E54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Cumplimiento de plazos del Contrato u orden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9E0103" w:rsidRPr="00FE1E54" w:rsidRDefault="00A629A3" w:rsidP="00A629A3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>L</w:t>
            </w:r>
            <w:r w:rsidR="009E0103" w:rsidRPr="00FE1E54">
              <w:rPr>
                <w:rFonts w:ascii="Arial" w:hAnsi="Arial" w:cs="Arial"/>
                <w:sz w:val="20"/>
                <w:lang w:val="es-SV"/>
              </w:rPr>
              <w:t xml:space="preserve">a ejecución del Contrato finaliza en la fecha pactada originalmente, o en la  fecha  de  la  prórroga  (y  la  prórroga  no  fue  ocasionada  por  acciones  u omisiones imputables al Contratista), 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Se otorga un puntaje de veinte (20) puntos.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9E0103" w:rsidRPr="00FE1E54" w:rsidRDefault="00A629A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>E</w:t>
            </w:r>
            <w:r w:rsidR="009E0103" w:rsidRPr="00FE1E54">
              <w:rPr>
                <w:rFonts w:ascii="Arial" w:hAnsi="Arial" w:cs="Arial"/>
                <w:sz w:val="20"/>
                <w:lang w:val="es-SV"/>
              </w:rPr>
              <w:t>l proveedor solicita prórroga del contrato, ocasionada  por  acciones  u omisiones imputables al Contratista, se otorga un puntaje  de diez (10).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9E0103" w:rsidRPr="00FE1E54" w:rsidRDefault="00A629A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>E</w:t>
            </w:r>
            <w:r w:rsidR="009E0103" w:rsidRPr="00FE1E54">
              <w:rPr>
                <w:rFonts w:ascii="Arial" w:hAnsi="Arial" w:cs="Arial"/>
                <w:sz w:val="20"/>
                <w:lang w:val="es-SV"/>
              </w:rPr>
              <w:t>l Contrato no concluye en la fecha estipulada inicialmente o en la fecha de  la  prórroga,  se  asigna un puntaje de cero (0).</w:t>
            </w:r>
          </w:p>
        </w:tc>
        <w:tc>
          <w:tcPr>
            <w:tcW w:w="1096" w:type="dxa"/>
            <w:shd w:val="clear" w:color="auto" w:fill="auto"/>
          </w:tcPr>
          <w:p w:rsidR="009E0103" w:rsidRPr="00FE1E54" w:rsidRDefault="009E0103" w:rsidP="001E2131">
            <w:pPr>
              <w:rPr>
                <w:rFonts w:ascii="Arial" w:hAnsi="Arial" w:cs="Arial"/>
                <w:sz w:val="20"/>
                <w:lang w:val="es-SV"/>
              </w:rPr>
            </w:pPr>
          </w:p>
        </w:tc>
      </w:tr>
      <w:tr w:rsidR="009E0103" w:rsidRPr="00FE1E54" w:rsidTr="00045E77">
        <w:trPr>
          <w:trHeight w:val="1008"/>
        </w:trPr>
        <w:tc>
          <w:tcPr>
            <w:tcW w:w="2008" w:type="dxa"/>
            <w:shd w:val="clear" w:color="auto" w:fill="F2F2F2" w:themeFill="background1" w:themeFillShade="F2"/>
          </w:tcPr>
          <w:p w:rsidR="009E0103" w:rsidRPr="00FE1E54" w:rsidRDefault="009E0103" w:rsidP="001E2131">
            <w:pPr>
              <w:jc w:val="center"/>
              <w:rPr>
                <w:rFonts w:ascii="Arial" w:hAnsi="Arial" w:cs="Arial"/>
                <w:lang w:val="es-SV"/>
              </w:rPr>
            </w:pPr>
            <w:r w:rsidRPr="00FE1E54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Cumplimiento de especificaciones técnicas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9E0103" w:rsidRPr="00FE1E54" w:rsidRDefault="00A629A3" w:rsidP="00A629A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L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 xml:space="preserve">os servicios entregados son los descritos en la orden o contrato y éste se desarrolla </w:t>
            </w: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sin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 xml:space="preserve"> no conformidades. Su puntaje es de veinticinco (25) puntos 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9E0103" w:rsidRPr="00FE1E54" w:rsidRDefault="00A629A3" w:rsidP="008F6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Los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 xml:space="preserve"> servicios entregados son </w:t>
            </w:r>
            <w:r w:rsidR="008F6830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 xml:space="preserve">medianamente 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los descritos en la orden o contrato y</w:t>
            </w:r>
            <w:r w:rsidR="008F6830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/o contrato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. Su puntaje es de quince (15) puntos.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9E0103" w:rsidRPr="00FE1E54" w:rsidRDefault="00A629A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S</w:t>
            </w:r>
            <w:r w:rsidR="009E0103"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e presentan no conformidades o incumplimiento de lo descrito en el contrato. Se otorga un puntaje de cero (0) puntos.</w:t>
            </w:r>
          </w:p>
        </w:tc>
        <w:tc>
          <w:tcPr>
            <w:tcW w:w="1096" w:type="dxa"/>
            <w:shd w:val="clear" w:color="auto" w:fill="auto"/>
          </w:tcPr>
          <w:p w:rsidR="009E0103" w:rsidRPr="00FE1E54" w:rsidRDefault="009E0103" w:rsidP="001E2131">
            <w:pPr>
              <w:rPr>
                <w:rFonts w:ascii="Arial" w:hAnsi="Arial" w:cs="Arial"/>
                <w:sz w:val="20"/>
                <w:lang w:val="es-SV"/>
              </w:rPr>
            </w:pPr>
          </w:p>
        </w:tc>
      </w:tr>
      <w:tr w:rsidR="009E0103" w:rsidRPr="00FE1E54" w:rsidTr="00045E77">
        <w:trPr>
          <w:trHeight w:val="1232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9E0103" w:rsidRPr="00FE1E54" w:rsidRDefault="009E0103" w:rsidP="001E2131">
            <w:pPr>
              <w:jc w:val="center"/>
              <w:rPr>
                <w:rFonts w:ascii="Arial" w:hAnsi="Arial" w:cs="Arial"/>
                <w:lang w:val="es-SV"/>
              </w:rPr>
            </w:pPr>
            <w:r w:rsidRPr="00FE1E54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Cumplimiento de aspectos administrativos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Entrega  oportuna de los documentos y eficiente diligenciamiento (cotización,  factura,  legalización de la orden y/o contrato, certificado de aportes parafiscales, pago de estampilla). Se otorga un puntaje de veinticinco (25) puntos.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 xml:space="preserve">Entrega con cinco o diez días de retraso de </w:t>
            </w: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los documentos requeridos por la Universidad. Se otorga un puntaje de quince (15) puntos.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9E0103" w:rsidRPr="00FE1E54" w:rsidRDefault="009E0103" w:rsidP="001E2131">
            <w:pPr>
              <w:jc w:val="both"/>
              <w:rPr>
                <w:rFonts w:ascii="Arial" w:hAnsi="Arial" w:cs="Arial"/>
                <w:sz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 xml:space="preserve">Entrega con once o más días de retraso de </w:t>
            </w:r>
            <w:r w:rsidRPr="00FE1E54">
              <w:rPr>
                <w:rFonts w:ascii="Arial" w:hAnsi="Arial" w:cs="Arial"/>
                <w:bCs/>
                <w:color w:val="000000"/>
                <w:sz w:val="20"/>
                <w:lang w:val="es-SV" w:eastAsia="es-SV"/>
              </w:rPr>
              <w:t>los documentos requeridos. Se otorga un puntaje de cinco (05)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sz w:val="20"/>
                <w:lang w:val="es-SV"/>
              </w:rPr>
            </w:pPr>
          </w:p>
        </w:tc>
      </w:tr>
      <w:tr w:rsidR="009E0103" w:rsidRPr="00FE1E54" w:rsidTr="00045E77">
        <w:trPr>
          <w:trHeight w:val="423"/>
        </w:trPr>
        <w:tc>
          <w:tcPr>
            <w:tcW w:w="13407" w:type="dxa"/>
            <w:gridSpan w:val="6"/>
            <w:shd w:val="clear" w:color="auto" w:fill="auto"/>
            <w:vAlign w:val="bottom"/>
          </w:tcPr>
          <w:p w:rsidR="008F6830" w:rsidRPr="00FE1E54" w:rsidRDefault="009E0103" w:rsidP="008F683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szCs w:val="20"/>
                <w:lang w:val="es-SV"/>
              </w:rPr>
              <w:t>* Nivel de puntaje del proveedor: 100-90 (Proveedor muy confiable); 89-70 (Proveedor confiable); 69-50 (Proveedor condicional); 49-0 (proveedor no conforme).</w:t>
            </w:r>
            <w:r w:rsidR="008F6830" w:rsidRPr="00FE1E54">
              <w:rPr>
                <w:rFonts w:ascii="Arial" w:hAnsi="Arial" w:cs="Arial"/>
                <w:sz w:val="20"/>
                <w:szCs w:val="20"/>
                <w:lang w:val="es-SV"/>
              </w:rPr>
              <w:t xml:space="preserve">     </w:t>
            </w:r>
          </w:p>
          <w:p w:rsidR="008F6830" w:rsidRPr="00FE1E54" w:rsidRDefault="008F6830" w:rsidP="00045E7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E1E54">
              <w:rPr>
                <w:rFonts w:ascii="Arial" w:hAnsi="Arial" w:cs="Arial"/>
                <w:sz w:val="20"/>
                <w:lang w:val="es-SV"/>
              </w:rPr>
              <w:t>*Las  fallas  y/o  Incumplimientos  de  un  Contratista  imputables  a  la Universidad,  o derivadas de situaciones de fuerza mayor o caso fortuito, NO deben ser consideradas en la Evaluación de desempeño del proveedor.</w:t>
            </w:r>
            <w:r w:rsidRPr="00FE1E54">
              <w:rPr>
                <w:rFonts w:ascii="Arial" w:hAnsi="Arial" w:cs="Arial"/>
                <w:sz w:val="20"/>
                <w:szCs w:val="20"/>
                <w:lang w:val="es-SV"/>
              </w:rPr>
              <w:t xml:space="preserve">                                                       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9E0103" w:rsidRPr="00FE1E54" w:rsidRDefault="009E0103" w:rsidP="001E2131">
            <w:pPr>
              <w:jc w:val="right"/>
              <w:rPr>
                <w:rFonts w:ascii="Arial" w:hAnsi="Arial" w:cs="Arial"/>
                <w:b/>
                <w:sz w:val="20"/>
                <w:lang w:val="es-SV"/>
              </w:rPr>
            </w:pPr>
            <w:r w:rsidRPr="00FE1E54">
              <w:rPr>
                <w:rFonts w:ascii="Arial" w:hAnsi="Arial" w:cs="Arial"/>
                <w:b/>
                <w:sz w:val="20"/>
                <w:lang w:val="es-SV"/>
              </w:rPr>
              <w:t>TOTAL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9E0103" w:rsidRPr="00FE1E54" w:rsidRDefault="009E0103" w:rsidP="001E2131">
            <w:pPr>
              <w:rPr>
                <w:rFonts w:ascii="Arial" w:hAnsi="Arial" w:cs="Arial"/>
                <w:sz w:val="20"/>
                <w:lang w:val="es-SV"/>
              </w:rPr>
            </w:pPr>
          </w:p>
        </w:tc>
      </w:tr>
    </w:tbl>
    <w:p w:rsidR="00DA2134" w:rsidRDefault="00DA2134" w:rsidP="00FE1E54"/>
    <w:sectPr w:rsidR="00DA2134" w:rsidSect="00FE1E54">
      <w:headerReference w:type="default" r:id="rId6"/>
      <w:pgSz w:w="18720" w:h="12240" w:orient="landscape" w:code="14"/>
      <w:pgMar w:top="1584" w:right="1699" w:bottom="158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A4" w:rsidRDefault="00B03CA4" w:rsidP="009E0103">
      <w:pPr>
        <w:spacing w:after="0" w:line="240" w:lineRule="auto"/>
      </w:pPr>
      <w:r>
        <w:separator/>
      </w:r>
    </w:p>
  </w:endnote>
  <w:endnote w:type="continuationSeparator" w:id="0">
    <w:p w:rsidR="00B03CA4" w:rsidRDefault="00B03CA4" w:rsidP="009E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A4" w:rsidRDefault="00B03CA4" w:rsidP="009E0103">
      <w:pPr>
        <w:spacing w:after="0" w:line="240" w:lineRule="auto"/>
      </w:pPr>
      <w:r>
        <w:separator/>
      </w:r>
    </w:p>
  </w:footnote>
  <w:footnote w:type="continuationSeparator" w:id="0">
    <w:p w:rsidR="00B03CA4" w:rsidRDefault="00B03CA4" w:rsidP="009E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10773"/>
      <w:gridCol w:w="1294"/>
      <w:gridCol w:w="1980"/>
    </w:tblGrid>
    <w:tr w:rsidR="009E0103" w:rsidTr="00BF1A38">
      <w:trPr>
        <w:cantSplit/>
        <w:trHeight w:val="562"/>
      </w:trPr>
      <w:tc>
        <w:tcPr>
          <w:tcW w:w="1343" w:type="dxa"/>
          <w:vMerge w:val="restart"/>
          <w:tcBorders>
            <w:bottom w:val="single" w:sz="4" w:space="0" w:color="auto"/>
          </w:tcBorders>
          <w:vAlign w:val="center"/>
        </w:tcPr>
        <w:p w:rsidR="009E0103" w:rsidRDefault="009E0103" w:rsidP="009E010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1905</wp:posOffset>
                </wp:positionV>
                <wp:extent cx="535305" cy="7169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3" w:type="dxa"/>
          <w:vMerge w:val="restart"/>
          <w:tcBorders>
            <w:bottom w:val="single" w:sz="4" w:space="0" w:color="auto"/>
          </w:tcBorders>
          <w:vAlign w:val="center"/>
        </w:tcPr>
        <w:p w:rsidR="009E0103" w:rsidRDefault="001D58BD" w:rsidP="00BF1A3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E</w:t>
          </w:r>
          <w:r w:rsidR="009E0103">
            <w:rPr>
              <w:rFonts w:ascii="Arial" w:hAnsi="Arial"/>
              <w:b/>
            </w:rPr>
            <w:t xml:space="preserve">valuación de </w:t>
          </w:r>
          <w:r w:rsidR="00E74BEC">
            <w:rPr>
              <w:rFonts w:ascii="Arial" w:hAnsi="Arial"/>
              <w:b/>
            </w:rPr>
            <w:t>Desempeño de Proveedores de S</w:t>
          </w:r>
          <w:r w:rsidR="009E0103">
            <w:rPr>
              <w:rFonts w:ascii="Arial" w:hAnsi="Arial"/>
              <w:b/>
            </w:rPr>
            <w:t>ervicios</w:t>
          </w:r>
        </w:p>
      </w:tc>
      <w:tc>
        <w:tcPr>
          <w:tcW w:w="129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E0103" w:rsidRDefault="009E0103" w:rsidP="00BF1A38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9E0103" w:rsidRDefault="001D58BD" w:rsidP="00BF1A38">
          <w:pPr>
            <w:pStyle w:val="Encabezado"/>
            <w:jc w:val="center"/>
            <w:rPr>
              <w:rFonts w:ascii="Arial" w:hAnsi="Arial"/>
            </w:rPr>
          </w:pPr>
          <w:r w:rsidRPr="001D58BD">
            <w:rPr>
              <w:rFonts w:ascii="Arial" w:hAnsi="Arial"/>
            </w:rPr>
            <w:t>FDE.VA-3</w:t>
          </w:r>
          <w:r w:rsidR="00623FAA">
            <w:rPr>
              <w:rFonts w:ascii="Arial" w:hAnsi="Arial"/>
            </w:rPr>
            <w:t>5</w:t>
          </w:r>
          <w:r w:rsidRPr="001D58BD">
            <w:rPr>
              <w:rFonts w:ascii="Arial" w:hAnsi="Arial"/>
            </w:rPr>
            <w:t xml:space="preserve"> </w:t>
          </w:r>
          <w:r w:rsidR="009E0103">
            <w:rPr>
              <w:rFonts w:ascii="Arial" w:hAnsi="Arial"/>
            </w:rPr>
            <w:t>v.00</w:t>
          </w:r>
        </w:p>
      </w:tc>
    </w:tr>
    <w:tr w:rsidR="009E0103" w:rsidTr="00BF1A38">
      <w:trPr>
        <w:cantSplit/>
        <w:trHeight w:val="563"/>
      </w:trPr>
      <w:tc>
        <w:tcPr>
          <w:tcW w:w="1343" w:type="dxa"/>
          <w:vMerge/>
          <w:tcBorders>
            <w:bottom w:val="single" w:sz="4" w:space="0" w:color="auto"/>
          </w:tcBorders>
          <w:vAlign w:val="center"/>
        </w:tcPr>
        <w:p w:rsidR="009E0103" w:rsidRDefault="009E0103" w:rsidP="009E0103"/>
      </w:tc>
      <w:tc>
        <w:tcPr>
          <w:tcW w:w="10773" w:type="dxa"/>
          <w:vMerge/>
          <w:tcBorders>
            <w:bottom w:val="single" w:sz="4" w:space="0" w:color="auto"/>
          </w:tcBorders>
          <w:vAlign w:val="center"/>
        </w:tcPr>
        <w:p w:rsidR="009E0103" w:rsidRDefault="009E0103" w:rsidP="00BF1A38">
          <w:pPr>
            <w:spacing w:after="0" w:line="240" w:lineRule="auto"/>
            <w:rPr>
              <w:rFonts w:ascii="Arial" w:hAnsi="Arial"/>
              <w:b/>
            </w:rPr>
          </w:pPr>
        </w:p>
      </w:tc>
      <w:tc>
        <w:tcPr>
          <w:tcW w:w="129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E0103" w:rsidRDefault="009E0103" w:rsidP="00BF1A38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9E0103" w:rsidRDefault="009E0103" w:rsidP="00BF1A38">
          <w:pPr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BF1A38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de 1</w:t>
          </w:r>
        </w:p>
      </w:tc>
    </w:tr>
  </w:tbl>
  <w:p w:rsidR="009E0103" w:rsidRDefault="009E0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03"/>
    <w:rsid w:val="00045E77"/>
    <w:rsid w:val="00100552"/>
    <w:rsid w:val="001D58BD"/>
    <w:rsid w:val="00243FF1"/>
    <w:rsid w:val="003D2BED"/>
    <w:rsid w:val="00623FAA"/>
    <w:rsid w:val="007863A4"/>
    <w:rsid w:val="008F6830"/>
    <w:rsid w:val="009A7C2A"/>
    <w:rsid w:val="009E0103"/>
    <w:rsid w:val="00A629A3"/>
    <w:rsid w:val="00B01664"/>
    <w:rsid w:val="00B03CA4"/>
    <w:rsid w:val="00B21BF5"/>
    <w:rsid w:val="00BA7324"/>
    <w:rsid w:val="00BF1A38"/>
    <w:rsid w:val="00C72F7B"/>
    <w:rsid w:val="00D3181C"/>
    <w:rsid w:val="00D96BDD"/>
    <w:rsid w:val="00DA2134"/>
    <w:rsid w:val="00E74BEC"/>
    <w:rsid w:val="00EC68AD"/>
    <w:rsid w:val="00F85EDB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2847552-47C6-4EE7-9D03-3188CC6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8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2014-06-05T16:20:00Z</cp:lastPrinted>
  <dcterms:created xsi:type="dcterms:W3CDTF">2014-06-05T16:05:00Z</dcterms:created>
  <dcterms:modified xsi:type="dcterms:W3CDTF">2014-11-11T03:20:00Z</dcterms:modified>
</cp:coreProperties>
</file>