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FC" w:rsidRDefault="00001CFC"/>
    <w:tbl>
      <w:tblPr>
        <w:tblStyle w:val="Tablaconcuadrcula"/>
        <w:tblW w:w="0" w:type="auto"/>
        <w:tblLook w:val="04A0" w:firstRow="1" w:lastRow="0" w:firstColumn="1" w:lastColumn="0" w:noHBand="0" w:noVBand="1"/>
      </w:tblPr>
      <w:tblGrid>
        <w:gridCol w:w="8978"/>
      </w:tblGrid>
      <w:tr w:rsidR="00633B03" w:rsidTr="00633B03">
        <w:tc>
          <w:tcPr>
            <w:tcW w:w="8978" w:type="dxa"/>
          </w:tcPr>
          <w:p w:rsidR="00633B03" w:rsidRPr="007D0926" w:rsidRDefault="00001CFC" w:rsidP="00633B03">
            <w:pPr>
              <w:jc w:val="center"/>
              <w:rPr>
                <w:rFonts w:ascii="Arial" w:hAnsi="Arial" w:cs="Arial"/>
                <w:b/>
              </w:rPr>
            </w:pPr>
            <w:r>
              <w:rPr>
                <w:rFonts w:ascii="Arial" w:hAnsi="Arial" w:cs="Arial"/>
                <w:b/>
              </w:rPr>
              <w:t>Requisito d</w:t>
            </w:r>
            <w:r w:rsidR="00212CB1" w:rsidRPr="007D0926">
              <w:rPr>
                <w:rFonts w:ascii="Arial" w:hAnsi="Arial" w:cs="Arial"/>
                <w:b/>
              </w:rPr>
              <w:t xml:space="preserve">e </w:t>
            </w:r>
            <w:r w:rsidR="007D0926" w:rsidRPr="007D0926">
              <w:rPr>
                <w:rFonts w:ascii="Arial" w:hAnsi="Arial" w:cs="Arial"/>
                <w:b/>
              </w:rPr>
              <w:t>Admisión</w:t>
            </w:r>
            <w:r>
              <w:rPr>
                <w:rFonts w:ascii="Arial" w:hAnsi="Arial" w:cs="Arial"/>
                <w:b/>
              </w:rPr>
              <w:t xml:space="preserve"> e</w:t>
            </w:r>
            <w:r w:rsidR="00212CB1" w:rsidRPr="007D0926">
              <w:rPr>
                <w:rFonts w:ascii="Arial" w:hAnsi="Arial" w:cs="Arial"/>
                <w:b/>
              </w:rPr>
              <w:t xml:space="preserve"> Ingreso</w:t>
            </w:r>
          </w:p>
        </w:tc>
      </w:tr>
      <w:tr w:rsidR="00633B03" w:rsidTr="00212CB1">
        <w:trPr>
          <w:trHeight w:val="2795"/>
        </w:trPr>
        <w:tc>
          <w:tcPr>
            <w:tcW w:w="8978" w:type="dxa"/>
          </w:tcPr>
          <w:p w:rsidR="00633B03" w:rsidRPr="007D0926" w:rsidRDefault="00633B03" w:rsidP="00293AD9">
            <w:pPr>
              <w:pStyle w:val="Ttulo2"/>
              <w:jc w:val="both"/>
              <w:outlineLvl w:val="1"/>
              <w:rPr>
                <w:rFonts w:ascii="Arial" w:eastAsia="Arial" w:hAnsi="Arial" w:cs="Arial"/>
                <w:b w:val="0"/>
                <w:color w:val="auto"/>
                <w:sz w:val="22"/>
                <w:szCs w:val="22"/>
              </w:rPr>
            </w:pPr>
            <w:r w:rsidRPr="007D0926">
              <w:rPr>
                <w:rFonts w:ascii="Arial" w:eastAsia="Arial" w:hAnsi="Arial" w:cs="Arial"/>
                <w:b w:val="0"/>
                <w:color w:val="auto"/>
                <w:sz w:val="22"/>
                <w:szCs w:val="22"/>
              </w:rPr>
              <w:t xml:space="preserve">La participación en el Centro de Acondicionamiento Físico (CAF) de la Universidad de Pamplona es de carácter voluntario, dicho centro es para el uso exclusivo de estudiantes de pregrado, posgrado y empleados de la Universidad de </w:t>
            </w:r>
            <w:r w:rsidRPr="007D0926">
              <w:rPr>
                <w:rFonts w:ascii="Arial" w:eastAsia="Times New Roman" w:hAnsi="Arial" w:cs="Arial"/>
                <w:b w:val="0"/>
                <w:color w:val="auto"/>
                <w:sz w:val="22"/>
                <w:szCs w:val="22"/>
              </w:rPr>
              <w:t>Pamplona</w:t>
            </w:r>
            <w:r w:rsidRPr="007D0926">
              <w:rPr>
                <w:rFonts w:ascii="Arial" w:eastAsia="Arial" w:hAnsi="Arial" w:cs="Arial"/>
                <w:b w:val="0"/>
                <w:color w:val="auto"/>
                <w:sz w:val="22"/>
                <w:szCs w:val="22"/>
              </w:rPr>
              <w:t>, por lo cual para acceder a este servicio el usuario tendrá que presentar el carné vigente que demuestre su vínculo con la institución. Los usuarios están en la o</w:t>
            </w:r>
            <w:r w:rsidR="00293AD9">
              <w:rPr>
                <w:rFonts w:ascii="Arial" w:eastAsia="Arial" w:hAnsi="Arial" w:cs="Arial"/>
                <w:b w:val="0"/>
                <w:color w:val="auto"/>
                <w:sz w:val="22"/>
                <w:szCs w:val="22"/>
              </w:rPr>
              <w:t>bligación de presentar ante el funcionario encargado del CAF</w:t>
            </w:r>
            <w:r w:rsidRPr="007D0926">
              <w:rPr>
                <w:rFonts w:ascii="Arial" w:eastAsia="Arial" w:hAnsi="Arial" w:cs="Arial"/>
                <w:b w:val="0"/>
                <w:color w:val="auto"/>
                <w:sz w:val="22"/>
                <w:szCs w:val="22"/>
              </w:rPr>
              <w:t xml:space="preserve"> el formato de tamizaje </w:t>
            </w:r>
            <w:proofErr w:type="spellStart"/>
            <w:r w:rsidRPr="007D0926">
              <w:rPr>
                <w:rFonts w:ascii="Arial" w:eastAsia="Arial" w:hAnsi="Arial" w:cs="Arial"/>
                <w:b w:val="0"/>
                <w:color w:val="auto"/>
                <w:sz w:val="22"/>
                <w:szCs w:val="22"/>
              </w:rPr>
              <w:t>preparticipativo</w:t>
            </w:r>
            <w:proofErr w:type="spellEnd"/>
            <w:r w:rsidRPr="007D0926">
              <w:rPr>
                <w:rFonts w:ascii="Arial" w:eastAsia="Arial" w:hAnsi="Arial" w:cs="Arial"/>
                <w:b w:val="0"/>
                <w:color w:val="auto"/>
                <w:sz w:val="22"/>
                <w:szCs w:val="22"/>
              </w:rPr>
              <w:t>, el formato de exoneración de responsabilidades y la aceptación del presente reglamento. En caso de ser necesario, debe asistir a una valoración por parte de un profesional de la salud asignado por Bienestar Universitario.</w:t>
            </w:r>
          </w:p>
        </w:tc>
      </w:tr>
      <w:tr w:rsidR="00633B03" w:rsidTr="00633B03">
        <w:tc>
          <w:tcPr>
            <w:tcW w:w="8978" w:type="dxa"/>
          </w:tcPr>
          <w:p w:rsidR="00633B03" w:rsidRPr="007D0926" w:rsidRDefault="00212CB1" w:rsidP="00212CB1">
            <w:pPr>
              <w:jc w:val="center"/>
              <w:rPr>
                <w:rFonts w:ascii="Arial" w:hAnsi="Arial" w:cs="Arial"/>
                <w:b/>
              </w:rPr>
            </w:pPr>
            <w:r w:rsidRPr="007D0926">
              <w:rPr>
                <w:rFonts w:ascii="Arial" w:hAnsi="Arial" w:cs="Arial"/>
                <w:b/>
              </w:rPr>
              <w:t>HORARIO</w:t>
            </w:r>
          </w:p>
        </w:tc>
      </w:tr>
      <w:tr w:rsidR="00633B03" w:rsidTr="00633B03">
        <w:tc>
          <w:tcPr>
            <w:tcW w:w="8978" w:type="dxa"/>
          </w:tcPr>
          <w:p w:rsidR="00633B03" w:rsidRPr="007D0926" w:rsidRDefault="00633B03" w:rsidP="00DB5FCE">
            <w:pPr>
              <w:rPr>
                <w:rFonts w:ascii="Arial" w:hAnsi="Arial" w:cs="Arial"/>
              </w:rPr>
            </w:pPr>
          </w:p>
          <w:p w:rsidR="00212CB1" w:rsidRPr="007D0926" w:rsidRDefault="00212CB1" w:rsidP="00DB5FCE">
            <w:pPr>
              <w:rPr>
                <w:rFonts w:ascii="Arial" w:hAnsi="Arial" w:cs="Arial"/>
              </w:rPr>
            </w:pPr>
          </w:p>
        </w:tc>
      </w:tr>
      <w:tr w:rsidR="00633B03" w:rsidTr="00633B03">
        <w:tc>
          <w:tcPr>
            <w:tcW w:w="8978" w:type="dxa"/>
          </w:tcPr>
          <w:p w:rsidR="00633B03" w:rsidRPr="007D0926" w:rsidRDefault="00001CFC" w:rsidP="00212CB1">
            <w:pPr>
              <w:jc w:val="center"/>
              <w:rPr>
                <w:rFonts w:ascii="Arial" w:hAnsi="Arial" w:cs="Arial"/>
                <w:b/>
              </w:rPr>
            </w:pPr>
            <w:r>
              <w:rPr>
                <w:rFonts w:ascii="Arial" w:hAnsi="Arial" w:cs="Arial"/>
                <w:b/>
              </w:rPr>
              <w:t>Vestuario y</w:t>
            </w:r>
            <w:r w:rsidR="00212CB1" w:rsidRPr="007D0926">
              <w:rPr>
                <w:rFonts w:ascii="Arial" w:hAnsi="Arial" w:cs="Arial"/>
                <w:b/>
              </w:rPr>
              <w:t xml:space="preserve"> Elementos Personales</w:t>
            </w:r>
          </w:p>
        </w:tc>
      </w:tr>
      <w:tr w:rsidR="00633B03" w:rsidTr="00633B03">
        <w:tc>
          <w:tcPr>
            <w:tcW w:w="8978" w:type="dxa"/>
          </w:tcPr>
          <w:p w:rsidR="00633B03" w:rsidRPr="007D0926" w:rsidRDefault="00212CB1" w:rsidP="00212CB1">
            <w:pPr>
              <w:pStyle w:val="Ttulo2"/>
              <w:jc w:val="both"/>
              <w:outlineLvl w:val="1"/>
              <w:rPr>
                <w:rFonts w:ascii="Arial" w:eastAsia="Arial" w:hAnsi="Arial" w:cs="Arial"/>
                <w:b w:val="0"/>
                <w:color w:val="auto"/>
                <w:sz w:val="22"/>
                <w:szCs w:val="22"/>
              </w:rPr>
            </w:pPr>
            <w:r w:rsidRPr="007D0926">
              <w:rPr>
                <w:rFonts w:ascii="Arial" w:eastAsia="Arial" w:hAnsi="Arial" w:cs="Arial"/>
                <w:b w:val="0"/>
                <w:color w:val="auto"/>
                <w:sz w:val="22"/>
                <w:szCs w:val="22"/>
              </w:rPr>
              <w:t xml:space="preserve">Para la circulación y uso del CAF, se requiere el uso de prendas deportivas tales como: camiseta con mangas (corta o larga), sudadera, pantaloneta y calzado deportivo, además de toalla personal y bebida hidratante. Lo anterior con el fin de garantizar la comodidad y bienestar de la Comunidad Universitaria. No se permite circular por el CAF sin camiseta. El único lugar dispuesto para que los usuarios se cambien de ropa es el </w:t>
            </w:r>
            <w:proofErr w:type="spellStart"/>
            <w:r w:rsidRPr="007D0926">
              <w:rPr>
                <w:rFonts w:ascii="Arial" w:eastAsia="Arial" w:hAnsi="Arial" w:cs="Arial"/>
                <w:b w:val="0"/>
                <w:color w:val="auto"/>
                <w:sz w:val="22"/>
                <w:szCs w:val="22"/>
              </w:rPr>
              <w:t>vestier</w:t>
            </w:r>
            <w:proofErr w:type="spellEnd"/>
            <w:r w:rsidRPr="007D0926">
              <w:rPr>
                <w:rFonts w:ascii="Arial" w:eastAsia="Arial" w:hAnsi="Arial" w:cs="Arial"/>
                <w:b w:val="0"/>
                <w:color w:val="auto"/>
                <w:sz w:val="22"/>
                <w:szCs w:val="22"/>
              </w:rPr>
              <w:t>.</w:t>
            </w:r>
          </w:p>
        </w:tc>
      </w:tr>
      <w:tr w:rsidR="00633B03" w:rsidTr="00633B03">
        <w:tc>
          <w:tcPr>
            <w:tcW w:w="8978" w:type="dxa"/>
          </w:tcPr>
          <w:p w:rsidR="00633B03" w:rsidRPr="007D0926" w:rsidRDefault="00212CB1" w:rsidP="00212CB1">
            <w:pPr>
              <w:jc w:val="center"/>
              <w:rPr>
                <w:rFonts w:ascii="Arial" w:hAnsi="Arial" w:cs="Arial"/>
                <w:b/>
              </w:rPr>
            </w:pPr>
            <w:r w:rsidRPr="007D0926">
              <w:rPr>
                <w:rFonts w:ascii="Arial" w:hAnsi="Arial" w:cs="Arial"/>
                <w:b/>
              </w:rPr>
              <w:t>Comportamiento</w:t>
            </w:r>
          </w:p>
        </w:tc>
      </w:tr>
      <w:tr w:rsidR="00633B03" w:rsidTr="00633B03">
        <w:tc>
          <w:tcPr>
            <w:tcW w:w="8978" w:type="dxa"/>
          </w:tcPr>
          <w:p w:rsidR="00633B03" w:rsidRPr="007D0926" w:rsidRDefault="00212CB1" w:rsidP="00212CB1">
            <w:pPr>
              <w:pStyle w:val="Ttulo2"/>
              <w:jc w:val="both"/>
              <w:outlineLvl w:val="1"/>
              <w:rPr>
                <w:rFonts w:ascii="Arial" w:hAnsi="Arial" w:cs="Arial"/>
                <w:b w:val="0"/>
                <w:color w:val="auto"/>
                <w:sz w:val="22"/>
                <w:szCs w:val="22"/>
              </w:rPr>
            </w:pPr>
            <w:r w:rsidRPr="007D0926">
              <w:rPr>
                <w:rFonts w:ascii="Arial" w:hAnsi="Arial" w:cs="Arial"/>
                <w:b w:val="0"/>
                <w:color w:val="auto"/>
                <w:sz w:val="22"/>
                <w:szCs w:val="22"/>
              </w:rPr>
              <w:t xml:space="preserve">La normatividad del estudiante y/o empleado de la Universidad </w:t>
            </w:r>
            <w:r w:rsidR="006C2FE3" w:rsidRPr="007D0926">
              <w:rPr>
                <w:rFonts w:ascii="Arial" w:hAnsi="Arial" w:cs="Arial"/>
                <w:b w:val="0"/>
                <w:color w:val="auto"/>
                <w:sz w:val="22"/>
                <w:szCs w:val="22"/>
              </w:rPr>
              <w:t>de Pamplona</w:t>
            </w:r>
            <w:r w:rsidRPr="007D0926">
              <w:rPr>
                <w:rFonts w:ascii="Arial" w:hAnsi="Arial" w:cs="Arial"/>
                <w:b w:val="0"/>
                <w:color w:val="auto"/>
                <w:sz w:val="22"/>
                <w:szCs w:val="22"/>
              </w:rPr>
              <w:t xml:space="preserve"> aplica también durante el uso de las instalaciones del CAF, razón por la cual no se permitirá la utilización de lenguaje soez, la falta de respeto hacia los usuarios o personal del CAF y/o el daño a los implementos e instalaciones. El CAF </w:t>
            </w:r>
            <w:r w:rsidR="006C2FE3" w:rsidRPr="007D0926">
              <w:rPr>
                <w:rFonts w:ascii="Arial" w:hAnsi="Arial" w:cs="Arial"/>
                <w:b w:val="0"/>
                <w:color w:val="auto"/>
                <w:sz w:val="22"/>
                <w:szCs w:val="22"/>
              </w:rPr>
              <w:t>está diseñado</w:t>
            </w:r>
            <w:r w:rsidRPr="007D0926">
              <w:rPr>
                <w:rFonts w:ascii="Arial" w:hAnsi="Arial" w:cs="Arial"/>
                <w:b w:val="0"/>
                <w:color w:val="auto"/>
                <w:sz w:val="22"/>
                <w:szCs w:val="22"/>
              </w:rPr>
              <w:t xml:space="preserve"> para la promoción de la actividad física, por lo tanto no se permite el desarrollo de actividades diferentes a este propósito.</w:t>
            </w:r>
            <w:r w:rsidR="006C2FE3">
              <w:rPr>
                <w:rFonts w:ascii="Arial" w:hAnsi="Arial" w:cs="Arial"/>
                <w:b w:val="0"/>
                <w:color w:val="auto"/>
                <w:sz w:val="22"/>
                <w:szCs w:val="22"/>
              </w:rPr>
              <w:t xml:space="preserve"> Además no se permite ingresar con mascotas, ni con menores de edad.</w:t>
            </w:r>
          </w:p>
        </w:tc>
      </w:tr>
      <w:tr w:rsidR="00212CB1" w:rsidTr="00633B03">
        <w:tc>
          <w:tcPr>
            <w:tcW w:w="8978" w:type="dxa"/>
          </w:tcPr>
          <w:p w:rsidR="00212CB1" w:rsidRPr="007D0926" w:rsidRDefault="00212CB1" w:rsidP="00212CB1">
            <w:pPr>
              <w:jc w:val="center"/>
              <w:rPr>
                <w:rFonts w:ascii="Arial" w:hAnsi="Arial" w:cs="Arial"/>
                <w:b/>
              </w:rPr>
            </w:pPr>
            <w:proofErr w:type="spellStart"/>
            <w:r w:rsidRPr="007D0926">
              <w:rPr>
                <w:rFonts w:ascii="Arial" w:hAnsi="Arial" w:cs="Arial"/>
                <w:b/>
              </w:rPr>
              <w:t>Lockers</w:t>
            </w:r>
            <w:proofErr w:type="spellEnd"/>
          </w:p>
        </w:tc>
      </w:tr>
      <w:tr w:rsidR="00212CB1" w:rsidTr="00633B03">
        <w:tc>
          <w:tcPr>
            <w:tcW w:w="8978" w:type="dxa"/>
          </w:tcPr>
          <w:p w:rsidR="00212CB1" w:rsidRPr="007D0926" w:rsidRDefault="00212CB1" w:rsidP="00212CB1">
            <w:pPr>
              <w:autoSpaceDE w:val="0"/>
              <w:autoSpaceDN w:val="0"/>
              <w:adjustRightInd w:val="0"/>
              <w:jc w:val="both"/>
              <w:rPr>
                <w:rFonts w:ascii="Arial" w:hAnsi="Arial" w:cs="Arial"/>
              </w:rPr>
            </w:pPr>
            <w:r w:rsidRPr="007D0926">
              <w:rPr>
                <w:rFonts w:ascii="Arial" w:hAnsi="Arial" w:cs="Arial"/>
              </w:rPr>
              <w:t>Por razones de seguridad, no se permite dejar artículos personales tales como ropa, maletas, tulas, etc., en las áreas de práctica de ejercicios</w:t>
            </w:r>
            <w:r w:rsidR="00293AD9">
              <w:rPr>
                <w:rFonts w:ascii="Arial" w:hAnsi="Arial" w:cs="Arial"/>
              </w:rPr>
              <w:t>, ni en las áreas administrativas</w:t>
            </w:r>
            <w:r w:rsidRPr="007D0926">
              <w:rPr>
                <w:rFonts w:ascii="Arial" w:hAnsi="Arial" w:cs="Arial"/>
              </w:rPr>
              <w:t xml:space="preserve">. Estos artículos deberán ser guardados en los </w:t>
            </w:r>
            <w:proofErr w:type="spellStart"/>
            <w:r w:rsidRPr="007D0926">
              <w:rPr>
                <w:rFonts w:ascii="Arial" w:hAnsi="Arial" w:cs="Arial"/>
              </w:rPr>
              <w:t>Lockers</w:t>
            </w:r>
            <w:proofErr w:type="spellEnd"/>
            <w:r w:rsidRPr="007D0926">
              <w:rPr>
                <w:rFonts w:ascii="Arial" w:hAnsi="Arial" w:cs="Arial"/>
              </w:rPr>
              <w:t xml:space="preserve"> destinados para tal fin. El uso de los </w:t>
            </w:r>
            <w:proofErr w:type="spellStart"/>
            <w:r w:rsidRPr="007D0926">
              <w:rPr>
                <w:rFonts w:ascii="Arial" w:hAnsi="Arial" w:cs="Arial"/>
              </w:rPr>
              <w:t>Lockers</w:t>
            </w:r>
            <w:proofErr w:type="spellEnd"/>
            <w:r w:rsidRPr="007D0926">
              <w:rPr>
                <w:rFonts w:ascii="Arial" w:hAnsi="Arial" w:cs="Arial"/>
              </w:rPr>
              <w:t xml:space="preserve"> no podrá exceder el tiempo del entrenamiento.</w:t>
            </w:r>
          </w:p>
        </w:tc>
      </w:tr>
      <w:tr w:rsidR="00212CB1" w:rsidTr="00633B03">
        <w:tc>
          <w:tcPr>
            <w:tcW w:w="8978" w:type="dxa"/>
          </w:tcPr>
          <w:p w:rsidR="00212CB1" w:rsidRPr="007D0926" w:rsidRDefault="00212CB1" w:rsidP="00212CB1">
            <w:pPr>
              <w:jc w:val="center"/>
              <w:rPr>
                <w:rFonts w:ascii="Arial" w:hAnsi="Arial" w:cs="Arial"/>
                <w:b/>
              </w:rPr>
            </w:pPr>
            <w:r w:rsidRPr="007D0926">
              <w:rPr>
                <w:rFonts w:ascii="Arial" w:hAnsi="Arial" w:cs="Arial"/>
                <w:b/>
              </w:rPr>
              <w:t>Uso de equipos e instalaciones</w:t>
            </w:r>
          </w:p>
        </w:tc>
      </w:tr>
      <w:tr w:rsidR="00212CB1" w:rsidTr="00633B03">
        <w:tc>
          <w:tcPr>
            <w:tcW w:w="8978" w:type="dxa"/>
          </w:tcPr>
          <w:p w:rsidR="00212CB1" w:rsidRPr="007D0926" w:rsidRDefault="007D0926" w:rsidP="007D0926">
            <w:pPr>
              <w:pStyle w:val="Ttulo2"/>
              <w:jc w:val="both"/>
              <w:outlineLvl w:val="1"/>
              <w:rPr>
                <w:rFonts w:ascii="Arial" w:hAnsi="Arial" w:cs="Arial"/>
                <w:b w:val="0"/>
                <w:color w:val="auto"/>
                <w:sz w:val="22"/>
                <w:szCs w:val="22"/>
              </w:rPr>
            </w:pPr>
            <w:r w:rsidRPr="007D0926">
              <w:rPr>
                <w:rFonts w:ascii="Arial" w:hAnsi="Arial" w:cs="Arial"/>
                <w:b w:val="0"/>
                <w:color w:val="auto"/>
                <w:sz w:val="22"/>
                <w:szCs w:val="22"/>
              </w:rPr>
              <w:t>Los usuarios sólo podrán participar de una sesión de entrenamiento al día. Los equipos deben utilizarse en los horarios establecidos por el centro, una vez finalizada la práctica deportiva el usuario debe realizar la respectiva limpieza del equipo utilizado con toallas de papel y desinfectante dispuestos en el CAF. Los implementos y/o equipos deben permanecer en el sitio asignado, no se permite su traslado o retiro del CAF sin previa autorización por las personas encargadas. No se permite el consumo de alimentos dentro de las instalaciones. No se realizan bajo ninguna circunstancia reservas para el uso de los equipos.</w:t>
            </w:r>
          </w:p>
        </w:tc>
      </w:tr>
      <w:tr w:rsidR="00633B03" w:rsidTr="00633B03">
        <w:tc>
          <w:tcPr>
            <w:tcW w:w="8978" w:type="dxa"/>
          </w:tcPr>
          <w:p w:rsidR="00633B03" w:rsidRPr="007D0926" w:rsidRDefault="007D0926" w:rsidP="007D0926">
            <w:pPr>
              <w:jc w:val="center"/>
              <w:rPr>
                <w:rFonts w:ascii="Arial" w:hAnsi="Arial" w:cs="Arial"/>
                <w:b/>
              </w:rPr>
            </w:pPr>
            <w:r w:rsidRPr="007D0926">
              <w:rPr>
                <w:rFonts w:ascii="Arial" w:hAnsi="Arial" w:cs="Arial"/>
                <w:b/>
              </w:rPr>
              <w:t>Recomendaciones para la práctica</w:t>
            </w:r>
          </w:p>
        </w:tc>
      </w:tr>
    </w:tbl>
    <w:p w:rsidR="003F1978" w:rsidRDefault="003F1978"/>
    <w:p w:rsidR="003F1978" w:rsidRDefault="003F1978"/>
    <w:p w:rsidR="003F1978" w:rsidRDefault="003F1978"/>
    <w:p w:rsidR="003F1978" w:rsidRDefault="003F1978"/>
    <w:p w:rsidR="003F1978" w:rsidRDefault="003F1978"/>
    <w:p w:rsidR="003F1978" w:rsidRDefault="003F1978"/>
    <w:p w:rsidR="003F1978" w:rsidRDefault="003F1978"/>
    <w:p w:rsidR="003F1978" w:rsidRDefault="003F1978"/>
    <w:p w:rsidR="003F1978" w:rsidRDefault="003F1978"/>
    <w:tbl>
      <w:tblPr>
        <w:tblStyle w:val="Tablaconcuadrcula"/>
        <w:tblW w:w="0" w:type="auto"/>
        <w:tblLook w:val="04A0" w:firstRow="1" w:lastRow="0" w:firstColumn="1" w:lastColumn="0" w:noHBand="0" w:noVBand="1"/>
      </w:tblPr>
      <w:tblGrid>
        <w:gridCol w:w="8978"/>
      </w:tblGrid>
      <w:tr w:rsidR="007D0926" w:rsidTr="00633B03">
        <w:tc>
          <w:tcPr>
            <w:tcW w:w="8978" w:type="dxa"/>
          </w:tcPr>
          <w:p w:rsidR="007D0926" w:rsidRPr="007D0926" w:rsidRDefault="007D0926" w:rsidP="007D0926">
            <w:pPr>
              <w:pStyle w:val="Ttulo2"/>
              <w:jc w:val="both"/>
              <w:outlineLvl w:val="1"/>
              <w:rPr>
                <w:rFonts w:ascii="Arial" w:hAnsi="Arial" w:cs="Arial"/>
                <w:b w:val="0"/>
                <w:color w:val="auto"/>
                <w:sz w:val="22"/>
                <w:szCs w:val="22"/>
              </w:rPr>
            </w:pPr>
            <w:r w:rsidRPr="007D0926">
              <w:rPr>
                <w:rFonts w:ascii="Arial" w:hAnsi="Arial" w:cs="Arial"/>
                <w:b w:val="0"/>
                <w:color w:val="auto"/>
                <w:sz w:val="22"/>
                <w:szCs w:val="22"/>
              </w:rPr>
              <w:t>Hidratarse correctamente antes, durante y después. Realizar un adecuado calentamiento, estiramiento y enfriamiento. Se recomienda una ingesta de alimento dos horas antes de ingresar al CAF. Todas las</w:t>
            </w:r>
            <w:bookmarkStart w:id="0" w:name="_GoBack"/>
            <w:bookmarkEnd w:id="0"/>
            <w:r w:rsidRPr="007D0926">
              <w:rPr>
                <w:rFonts w:ascii="Arial" w:hAnsi="Arial" w:cs="Arial"/>
                <w:b w:val="0"/>
                <w:color w:val="auto"/>
                <w:sz w:val="22"/>
                <w:szCs w:val="22"/>
              </w:rPr>
              <w:t xml:space="preserve"> actividades serán sugeridas y supervisadas por un profesional experto, por lo cual es importante tener en cuenta cada una de sus recomendaciones.</w:t>
            </w:r>
          </w:p>
        </w:tc>
      </w:tr>
      <w:tr w:rsidR="00633B03" w:rsidTr="00633B03">
        <w:tc>
          <w:tcPr>
            <w:tcW w:w="8978" w:type="dxa"/>
          </w:tcPr>
          <w:p w:rsidR="00633B03" w:rsidRPr="007D0926" w:rsidRDefault="007D0926" w:rsidP="007D0926">
            <w:pPr>
              <w:pStyle w:val="Ttulo3"/>
              <w:jc w:val="both"/>
              <w:outlineLvl w:val="2"/>
              <w:rPr>
                <w:rFonts w:ascii="Arial" w:hAnsi="Arial" w:cs="Arial"/>
                <w:b w:val="0"/>
                <w:color w:val="auto"/>
              </w:rPr>
            </w:pPr>
            <w:r w:rsidRPr="007D0926">
              <w:rPr>
                <w:rFonts w:ascii="Arial" w:hAnsi="Arial" w:cs="Arial"/>
                <w:b w:val="0"/>
                <w:color w:val="auto"/>
              </w:rPr>
              <w:t>El presente reglamento es de estricto cumplimiento y podrá ser ampliado, modificado y/o reconsiderado según el caso en cual se le informará oportunamente a los usuarios.</w:t>
            </w:r>
          </w:p>
        </w:tc>
      </w:tr>
      <w:tr w:rsidR="007D0926" w:rsidTr="007D0926">
        <w:trPr>
          <w:trHeight w:val="1995"/>
        </w:trPr>
        <w:tc>
          <w:tcPr>
            <w:tcW w:w="8978" w:type="dxa"/>
          </w:tcPr>
          <w:p w:rsidR="007D0926" w:rsidRPr="007D0926" w:rsidRDefault="007D0926" w:rsidP="00DB5FCE">
            <w:pPr>
              <w:rPr>
                <w:rFonts w:ascii="Arial" w:hAnsi="Arial" w:cs="Arial"/>
              </w:rPr>
            </w:pPr>
          </w:p>
          <w:p w:rsidR="007D0926" w:rsidRPr="007D0926" w:rsidRDefault="007D0926" w:rsidP="00DB5FCE">
            <w:pPr>
              <w:rPr>
                <w:rFonts w:ascii="Arial" w:hAnsi="Arial" w:cs="Arial"/>
              </w:rPr>
            </w:pPr>
            <w:r w:rsidRPr="007D0926">
              <w:rPr>
                <w:rFonts w:ascii="CIDFont+F1" w:hAnsi="CIDFont+F1" w:cs="CIDFont+F1"/>
              </w:rPr>
              <w:t xml:space="preserve">Nombre </w:t>
            </w:r>
            <w:r>
              <w:rPr>
                <w:rFonts w:ascii="CIDFont+F1" w:hAnsi="CIDFont+F1" w:cs="CIDFont+F1"/>
              </w:rPr>
              <w:t>_________________________</w:t>
            </w:r>
            <w:r w:rsidRPr="007D0926">
              <w:rPr>
                <w:rFonts w:ascii="CIDFont+F1" w:hAnsi="CIDFont+F1" w:cs="CIDFont+F1"/>
              </w:rPr>
              <w:t>Documento de identidad ___________________</w:t>
            </w:r>
          </w:p>
          <w:p w:rsidR="007D0926" w:rsidRPr="007D0926" w:rsidRDefault="007D0926" w:rsidP="00DB5FCE">
            <w:pPr>
              <w:rPr>
                <w:rFonts w:ascii="Arial" w:hAnsi="Arial" w:cs="Arial"/>
              </w:rPr>
            </w:pPr>
          </w:p>
          <w:p w:rsidR="007D0926" w:rsidRPr="007D0926" w:rsidRDefault="007D0926" w:rsidP="00DB5FCE">
            <w:pPr>
              <w:rPr>
                <w:rFonts w:ascii="Arial" w:hAnsi="Arial" w:cs="Arial"/>
              </w:rPr>
            </w:pPr>
            <w:r>
              <w:rPr>
                <w:rFonts w:ascii="Arial" w:hAnsi="Arial" w:cs="Arial"/>
              </w:rPr>
              <w:t>Firma ________________________________________</w:t>
            </w:r>
          </w:p>
        </w:tc>
      </w:tr>
    </w:tbl>
    <w:p w:rsidR="00633B03" w:rsidRPr="00633B03" w:rsidRDefault="00633B03" w:rsidP="00DB5FCE">
      <w:pPr>
        <w:rPr>
          <w:rFonts w:ascii="Arial" w:hAnsi="Arial" w:cs="Arial"/>
        </w:rPr>
      </w:pPr>
    </w:p>
    <w:p w:rsidR="006C07DC" w:rsidRPr="00DB5FCE" w:rsidRDefault="006C07DC" w:rsidP="00DB5FCE"/>
    <w:sectPr w:rsidR="006C07DC" w:rsidRPr="00DB5FCE" w:rsidSect="00472AA6">
      <w:headerReference w:type="default" r:id="rId7"/>
      <w:pgSz w:w="12240" w:h="20160" w:code="5"/>
      <w:pgMar w:top="1701" w:right="1701" w:bottom="1701" w:left="1701" w:header="85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E0" w:rsidRDefault="00B366E0" w:rsidP="006C1DA7">
      <w:pPr>
        <w:spacing w:after="0" w:line="240" w:lineRule="auto"/>
      </w:pPr>
      <w:r>
        <w:separator/>
      </w:r>
    </w:p>
  </w:endnote>
  <w:endnote w:type="continuationSeparator" w:id="0">
    <w:p w:rsidR="00B366E0" w:rsidRDefault="00B366E0" w:rsidP="006C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E0" w:rsidRDefault="00B366E0" w:rsidP="006C1DA7">
      <w:pPr>
        <w:spacing w:after="0" w:line="240" w:lineRule="auto"/>
      </w:pPr>
      <w:r>
        <w:separator/>
      </w:r>
    </w:p>
  </w:footnote>
  <w:footnote w:type="continuationSeparator" w:id="0">
    <w:p w:rsidR="00B366E0" w:rsidRDefault="00B366E0" w:rsidP="006C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Y="-313"/>
      <w:tblW w:w="9077" w:type="dxa"/>
      <w:tblLayout w:type="fixed"/>
      <w:tblCellMar>
        <w:left w:w="0" w:type="dxa"/>
        <w:right w:w="0" w:type="dxa"/>
      </w:tblCellMar>
      <w:tblLook w:val="0000" w:firstRow="0" w:lastRow="0" w:firstColumn="0" w:lastColumn="0" w:noHBand="0" w:noVBand="0"/>
    </w:tblPr>
    <w:tblGrid>
      <w:gridCol w:w="1271"/>
      <w:gridCol w:w="5397"/>
      <w:gridCol w:w="992"/>
      <w:gridCol w:w="1417"/>
    </w:tblGrid>
    <w:tr w:rsidR="003867F2" w:rsidRPr="00EE0CF3" w:rsidTr="00472AA6">
      <w:trPr>
        <w:cantSplit/>
        <w:trHeight w:val="420"/>
      </w:trPr>
      <w:tc>
        <w:tcPr>
          <w:tcW w:w="1271" w:type="dxa"/>
          <w:vMerge w:val="restart"/>
          <w:tcBorders>
            <w:top w:val="single" w:sz="4" w:space="0" w:color="000000"/>
            <w:left w:val="single" w:sz="4" w:space="0" w:color="000000"/>
            <w:bottom w:val="single" w:sz="4" w:space="0" w:color="000000"/>
          </w:tcBorders>
          <w:vAlign w:val="center"/>
        </w:tcPr>
        <w:p w:rsidR="003867F2" w:rsidRPr="00EE0CF3" w:rsidRDefault="003867F2" w:rsidP="00472AA6">
          <w:pPr>
            <w:pStyle w:val="Encabezado"/>
            <w:rPr>
              <w:b/>
              <w:lang w:val="es-ES"/>
            </w:rPr>
          </w:pPr>
          <w:r>
            <w:t xml:space="preserve">       </w:t>
          </w:r>
          <w:r w:rsidRPr="00EE0CF3">
            <w:rPr>
              <w:noProof/>
              <w:lang w:eastAsia="es-CO"/>
            </w:rPr>
            <w:drawing>
              <wp:inline distT="0" distB="0" distL="0" distR="0" wp14:anchorId="6373710F" wp14:editId="5EC53114">
                <wp:extent cx="361295" cy="446567"/>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46592"/>
                        </a:xfrm>
                        <a:prstGeom prst="rect">
                          <a:avLst/>
                        </a:prstGeom>
                        <a:solidFill>
                          <a:srgbClr val="FFFFFF"/>
                        </a:solidFill>
                        <a:ln>
                          <a:noFill/>
                        </a:ln>
                      </pic:spPr>
                    </pic:pic>
                  </a:graphicData>
                </a:graphic>
              </wp:inline>
            </w:drawing>
          </w:r>
        </w:p>
      </w:tc>
      <w:tc>
        <w:tcPr>
          <w:tcW w:w="5397" w:type="dxa"/>
          <w:vMerge w:val="restart"/>
          <w:tcBorders>
            <w:top w:val="single" w:sz="4" w:space="0" w:color="000000"/>
            <w:left w:val="single" w:sz="4" w:space="0" w:color="000000"/>
            <w:bottom w:val="single" w:sz="4" w:space="0" w:color="000000"/>
          </w:tcBorders>
          <w:vAlign w:val="center"/>
        </w:tcPr>
        <w:p w:rsidR="003867F2" w:rsidRPr="00001CFC" w:rsidRDefault="003867F2" w:rsidP="00472AA6">
          <w:pPr>
            <w:pStyle w:val="Encabezado"/>
            <w:jc w:val="center"/>
            <w:rPr>
              <w:rFonts w:ascii="Arial" w:hAnsi="Arial" w:cs="Arial"/>
              <w:b/>
              <w:lang w:val="es-ES"/>
            </w:rPr>
          </w:pPr>
          <w:r w:rsidRPr="00001CFC">
            <w:rPr>
              <w:rFonts w:ascii="Arial" w:hAnsi="Arial" w:cs="Arial"/>
              <w:b/>
              <w:lang w:val="es-ES"/>
            </w:rPr>
            <w:t>Reglamento Centro de Acondicionamiento Físico  CAF</w:t>
          </w:r>
        </w:p>
      </w:tc>
      <w:tc>
        <w:tcPr>
          <w:tcW w:w="992" w:type="dxa"/>
          <w:tcBorders>
            <w:top w:val="single" w:sz="4" w:space="0" w:color="000000"/>
            <w:left w:val="single" w:sz="4" w:space="0" w:color="000000"/>
            <w:bottom w:val="single" w:sz="4" w:space="0" w:color="000000"/>
          </w:tcBorders>
          <w:shd w:val="clear" w:color="auto" w:fill="FFFFFF"/>
          <w:vAlign w:val="center"/>
        </w:tcPr>
        <w:p w:rsidR="003867F2" w:rsidRPr="00001CFC" w:rsidRDefault="003867F2" w:rsidP="00472AA6">
          <w:pPr>
            <w:pStyle w:val="Encabezado"/>
            <w:rPr>
              <w:rFonts w:ascii="Arial" w:hAnsi="Arial" w:cs="Arial"/>
              <w:b/>
              <w:lang w:val="es-ES"/>
            </w:rPr>
          </w:pPr>
          <w:r w:rsidRPr="00001CFC">
            <w:rPr>
              <w:rFonts w:ascii="Arial" w:hAnsi="Arial" w:cs="Arial"/>
              <w:b/>
              <w:lang w:val="es-ES"/>
            </w:rPr>
            <w:t>Código</w:t>
          </w:r>
        </w:p>
      </w:tc>
      <w:tc>
        <w:tcPr>
          <w:tcW w:w="1417" w:type="dxa"/>
          <w:tcBorders>
            <w:top w:val="single" w:sz="4" w:space="0" w:color="000000"/>
            <w:left w:val="single" w:sz="4" w:space="0" w:color="000000"/>
            <w:bottom w:val="single" w:sz="4" w:space="0" w:color="000000"/>
            <w:right w:val="single" w:sz="4" w:space="0" w:color="000000"/>
          </w:tcBorders>
          <w:vAlign w:val="center"/>
        </w:tcPr>
        <w:p w:rsidR="003867F2" w:rsidRPr="00001CFC" w:rsidRDefault="003867F2" w:rsidP="00472AA6">
          <w:pPr>
            <w:pStyle w:val="Encabezado"/>
            <w:jc w:val="center"/>
            <w:rPr>
              <w:rFonts w:ascii="Arial" w:hAnsi="Arial" w:cs="Arial"/>
              <w:lang w:val="es-ES"/>
            </w:rPr>
          </w:pPr>
          <w:proofErr w:type="spellStart"/>
          <w:r w:rsidRPr="00001CFC">
            <w:rPr>
              <w:rFonts w:ascii="Arial" w:hAnsi="Arial" w:cs="Arial"/>
              <w:lang w:val="es-ES"/>
            </w:rPr>
            <w:t>FLA</w:t>
          </w:r>
          <w:proofErr w:type="spellEnd"/>
          <w:r w:rsidRPr="00001CFC">
            <w:rPr>
              <w:rFonts w:ascii="Arial" w:hAnsi="Arial" w:cs="Arial"/>
              <w:lang w:val="es-ES"/>
            </w:rPr>
            <w:t>-33 v. 00</w:t>
          </w:r>
        </w:p>
      </w:tc>
    </w:tr>
    <w:tr w:rsidR="003867F2" w:rsidRPr="00EE0CF3" w:rsidTr="00472AA6">
      <w:trPr>
        <w:cantSplit/>
        <w:trHeight w:val="554"/>
      </w:trPr>
      <w:tc>
        <w:tcPr>
          <w:tcW w:w="1271" w:type="dxa"/>
          <w:vMerge/>
          <w:tcBorders>
            <w:top w:val="single" w:sz="4" w:space="0" w:color="000000"/>
            <w:left w:val="single" w:sz="4" w:space="0" w:color="000000"/>
            <w:bottom w:val="single" w:sz="4" w:space="0" w:color="000000"/>
          </w:tcBorders>
          <w:vAlign w:val="center"/>
        </w:tcPr>
        <w:p w:rsidR="003867F2" w:rsidRPr="00EE0CF3" w:rsidRDefault="003867F2" w:rsidP="00472AA6">
          <w:pPr>
            <w:pStyle w:val="Encabezado"/>
            <w:rPr>
              <w:lang w:val="es-ES"/>
            </w:rPr>
          </w:pPr>
        </w:p>
      </w:tc>
      <w:tc>
        <w:tcPr>
          <w:tcW w:w="5397" w:type="dxa"/>
          <w:vMerge/>
          <w:tcBorders>
            <w:top w:val="single" w:sz="4" w:space="0" w:color="000000"/>
            <w:left w:val="single" w:sz="4" w:space="0" w:color="000000"/>
            <w:bottom w:val="single" w:sz="4" w:space="0" w:color="000000"/>
          </w:tcBorders>
          <w:vAlign w:val="center"/>
        </w:tcPr>
        <w:p w:rsidR="003867F2" w:rsidRPr="00EE0CF3" w:rsidRDefault="003867F2" w:rsidP="00472AA6">
          <w:pPr>
            <w:pStyle w:val="Encabezado"/>
            <w:rPr>
              <w:lang w:val="es-ES"/>
            </w:rPr>
          </w:pPr>
        </w:p>
      </w:tc>
      <w:tc>
        <w:tcPr>
          <w:tcW w:w="992" w:type="dxa"/>
          <w:tcBorders>
            <w:left w:val="single" w:sz="4" w:space="0" w:color="000000"/>
            <w:bottom w:val="single" w:sz="4" w:space="0" w:color="000000"/>
          </w:tcBorders>
          <w:shd w:val="clear" w:color="auto" w:fill="FFFFFF"/>
          <w:vAlign w:val="center"/>
        </w:tcPr>
        <w:p w:rsidR="003867F2" w:rsidRPr="00633B03" w:rsidRDefault="003867F2" w:rsidP="00472AA6">
          <w:pPr>
            <w:pStyle w:val="Encabezado"/>
            <w:rPr>
              <w:rFonts w:ascii="Arial" w:hAnsi="Arial" w:cs="Arial"/>
              <w:b/>
              <w:lang w:val="es-ES"/>
            </w:rPr>
          </w:pPr>
          <w:r w:rsidRPr="00633B03">
            <w:rPr>
              <w:rFonts w:ascii="Arial" w:hAnsi="Arial" w:cs="Arial"/>
              <w:b/>
              <w:lang w:val="es-ES"/>
            </w:rPr>
            <w:t>Página</w:t>
          </w:r>
        </w:p>
      </w:tc>
      <w:tc>
        <w:tcPr>
          <w:tcW w:w="1417" w:type="dxa"/>
          <w:tcBorders>
            <w:left w:val="single" w:sz="4" w:space="0" w:color="000000"/>
            <w:bottom w:val="single" w:sz="4" w:space="0" w:color="000000"/>
            <w:right w:val="single" w:sz="4" w:space="0" w:color="000000"/>
          </w:tcBorders>
          <w:vAlign w:val="center"/>
        </w:tcPr>
        <w:p w:rsidR="003867F2" w:rsidRPr="00633B03" w:rsidRDefault="003867F2" w:rsidP="00472AA6">
          <w:pPr>
            <w:pStyle w:val="Encabezado"/>
            <w:jc w:val="center"/>
            <w:rPr>
              <w:rFonts w:ascii="Arial" w:hAnsi="Arial" w:cs="Arial"/>
              <w:lang w:val="es-ES"/>
            </w:rPr>
          </w:pPr>
          <w:r w:rsidRPr="00633B03">
            <w:rPr>
              <w:rFonts w:ascii="Arial" w:hAnsi="Arial" w:cs="Arial"/>
              <w:lang w:val="es-ES"/>
            </w:rPr>
            <w:fldChar w:fldCharType="begin"/>
          </w:r>
          <w:r w:rsidRPr="00633B03">
            <w:rPr>
              <w:rFonts w:ascii="Arial" w:hAnsi="Arial" w:cs="Arial"/>
              <w:lang w:val="es-ES"/>
            </w:rPr>
            <w:instrText xml:space="preserve"> PAGE </w:instrText>
          </w:r>
          <w:r w:rsidRPr="00633B03">
            <w:rPr>
              <w:rFonts w:ascii="Arial" w:hAnsi="Arial" w:cs="Arial"/>
              <w:lang w:val="es-ES"/>
            </w:rPr>
            <w:fldChar w:fldCharType="separate"/>
          </w:r>
          <w:r w:rsidR="00472AA6">
            <w:rPr>
              <w:rFonts w:ascii="Arial" w:hAnsi="Arial" w:cs="Arial"/>
              <w:noProof/>
              <w:lang w:val="es-ES"/>
            </w:rPr>
            <w:t>2</w:t>
          </w:r>
          <w:r w:rsidRPr="00633B03">
            <w:rPr>
              <w:rFonts w:ascii="Arial" w:hAnsi="Arial" w:cs="Arial"/>
            </w:rPr>
            <w:fldChar w:fldCharType="end"/>
          </w:r>
          <w:r w:rsidRPr="00633B03">
            <w:rPr>
              <w:rFonts w:ascii="Arial" w:hAnsi="Arial" w:cs="Arial"/>
              <w:lang w:val="es-ES"/>
            </w:rPr>
            <w:t xml:space="preserve"> de 1</w:t>
          </w:r>
        </w:p>
      </w:tc>
    </w:tr>
  </w:tbl>
  <w:p w:rsidR="003867F2" w:rsidRDefault="003867F2" w:rsidP="00472A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7"/>
    <w:rsid w:val="00001CFC"/>
    <w:rsid w:val="00212CB1"/>
    <w:rsid w:val="00293AD9"/>
    <w:rsid w:val="003867F2"/>
    <w:rsid w:val="003F1978"/>
    <w:rsid w:val="00472AA6"/>
    <w:rsid w:val="00611C3F"/>
    <w:rsid w:val="00633B03"/>
    <w:rsid w:val="006C07DC"/>
    <w:rsid w:val="006C1DA7"/>
    <w:rsid w:val="006C2FE3"/>
    <w:rsid w:val="00763E97"/>
    <w:rsid w:val="007853A1"/>
    <w:rsid w:val="007D0926"/>
    <w:rsid w:val="00872AFC"/>
    <w:rsid w:val="00AF09D7"/>
    <w:rsid w:val="00B366E0"/>
    <w:rsid w:val="00CC2B70"/>
    <w:rsid w:val="00DB5FCE"/>
    <w:rsid w:val="00E32F01"/>
    <w:rsid w:val="00EE0CF3"/>
    <w:rsid w:val="00F85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3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33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D0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DA7"/>
  </w:style>
  <w:style w:type="paragraph" w:styleId="Piedepgina">
    <w:name w:val="footer"/>
    <w:basedOn w:val="Normal"/>
    <w:link w:val="PiedepginaCar"/>
    <w:uiPriority w:val="99"/>
    <w:unhideWhenUsed/>
    <w:rsid w:val="006C1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DA7"/>
  </w:style>
  <w:style w:type="paragraph" w:styleId="Textodeglobo">
    <w:name w:val="Balloon Text"/>
    <w:basedOn w:val="Normal"/>
    <w:link w:val="TextodegloboCar"/>
    <w:uiPriority w:val="99"/>
    <w:semiHidden/>
    <w:unhideWhenUsed/>
    <w:rsid w:val="006C1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A7"/>
    <w:rPr>
      <w:rFonts w:ascii="Tahoma" w:hAnsi="Tahoma" w:cs="Tahoma"/>
      <w:sz w:val="16"/>
      <w:szCs w:val="16"/>
    </w:rPr>
  </w:style>
  <w:style w:type="table" w:styleId="Tablaconcuadrcula">
    <w:name w:val="Table Grid"/>
    <w:basedOn w:val="Tablanormal"/>
    <w:uiPriority w:val="59"/>
    <w:rsid w:val="00633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33B0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33B0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D09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3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33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D0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DA7"/>
  </w:style>
  <w:style w:type="paragraph" w:styleId="Piedepgina">
    <w:name w:val="footer"/>
    <w:basedOn w:val="Normal"/>
    <w:link w:val="PiedepginaCar"/>
    <w:uiPriority w:val="99"/>
    <w:unhideWhenUsed/>
    <w:rsid w:val="006C1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DA7"/>
  </w:style>
  <w:style w:type="paragraph" w:styleId="Textodeglobo">
    <w:name w:val="Balloon Text"/>
    <w:basedOn w:val="Normal"/>
    <w:link w:val="TextodegloboCar"/>
    <w:uiPriority w:val="99"/>
    <w:semiHidden/>
    <w:unhideWhenUsed/>
    <w:rsid w:val="006C1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A7"/>
    <w:rPr>
      <w:rFonts w:ascii="Tahoma" w:hAnsi="Tahoma" w:cs="Tahoma"/>
      <w:sz w:val="16"/>
      <w:szCs w:val="16"/>
    </w:rPr>
  </w:style>
  <w:style w:type="table" w:styleId="Tablaconcuadrcula">
    <w:name w:val="Table Grid"/>
    <w:basedOn w:val="Tablanormal"/>
    <w:uiPriority w:val="59"/>
    <w:rsid w:val="00633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33B0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33B0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D09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2017-09-12T14:47:00Z</dcterms:created>
  <dcterms:modified xsi:type="dcterms:W3CDTF">2018-02-28T16:08:00Z</dcterms:modified>
</cp:coreProperties>
</file>