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0CB" w:rsidRPr="006F1166" w:rsidRDefault="006F1166" w:rsidP="006F1166">
      <w:pPr>
        <w:pStyle w:val="Sinespaciado"/>
        <w:jc w:val="center"/>
        <w:rPr>
          <w:rFonts w:ascii="Arial" w:hAnsi="Arial" w:cs="Arial"/>
          <w:b/>
          <w:sz w:val="22"/>
          <w:szCs w:val="22"/>
        </w:rPr>
      </w:pPr>
      <w:r w:rsidRPr="006F1166">
        <w:rPr>
          <w:rFonts w:ascii="Arial" w:hAnsi="Arial" w:cs="Arial"/>
          <w:b/>
          <w:sz w:val="22"/>
          <w:szCs w:val="22"/>
        </w:rPr>
        <w:t>D</w:t>
      </w:r>
      <w:r w:rsidR="006560CB" w:rsidRPr="006F1166">
        <w:rPr>
          <w:rFonts w:ascii="Arial" w:hAnsi="Arial" w:cs="Arial"/>
          <w:b/>
          <w:sz w:val="22"/>
          <w:szCs w:val="22"/>
        </w:rPr>
        <w:t>IPLOMADO EN DESARROLLO REGIONAL Y PARTICIPACIÓN PARA LA GOBERNABILIDAD EN FRONTERA DESDE LA PROSPECTIVA TERRITORIAL</w:t>
      </w:r>
    </w:p>
    <w:p w:rsidR="006560CB" w:rsidRPr="006F1166" w:rsidRDefault="006560CB" w:rsidP="006F1166">
      <w:pPr>
        <w:pStyle w:val="Sinespaciado"/>
        <w:jc w:val="both"/>
        <w:rPr>
          <w:rFonts w:ascii="Arial" w:hAnsi="Arial" w:cs="Arial"/>
          <w:b/>
          <w:sz w:val="22"/>
          <w:szCs w:val="22"/>
        </w:rPr>
      </w:pPr>
    </w:p>
    <w:p w:rsidR="006F1166" w:rsidRPr="006F1166" w:rsidRDefault="006F1166" w:rsidP="006F1166">
      <w:pPr>
        <w:pStyle w:val="Sinespaciado"/>
        <w:jc w:val="center"/>
        <w:rPr>
          <w:rFonts w:ascii="Arial" w:hAnsi="Arial" w:cs="Arial"/>
          <w:bCs/>
          <w:sz w:val="22"/>
          <w:szCs w:val="22"/>
        </w:rPr>
      </w:pPr>
      <w:r w:rsidRPr="006F1166">
        <w:rPr>
          <w:rFonts w:ascii="Arial" w:hAnsi="Arial" w:cs="Arial"/>
          <w:bCs/>
          <w:sz w:val="22"/>
          <w:szCs w:val="22"/>
        </w:rPr>
        <w:t>TUTORES: PH.D. JEMAY MOSQUERA TÉLLEZ, M.SC. LINA MARÍA ZULUAGA GIRALDO, M.SC. (E) JAVIER FRANCISCO PEÑALOSA OTERO Y M.SC. (E) ELKIN RAÚL GÓMEZ CARVAJAL</w:t>
      </w:r>
    </w:p>
    <w:p w:rsidR="006F1166" w:rsidRDefault="006F1166" w:rsidP="006F1166">
      <w:pPr>
        <w:pStyle w:val="Sinespaciado"/>
        <w:jc w:val="both"/>
        <w:rPr>
          <w:rFonts w:ascii="Arial" w:hAnsi="Arial" w:cs="Arial"/>
          <w:b/>
          <w:color w:val="000000"/>
          <w:sz w:val="22"/>
          <w:szCs w:val="22"/>
        </w:rPr>
      </w:pPr>
    </w:p>
    <w:p w:rsidR="00123636" w:rsidRDefault="00123636" w:rsidP="00123636">
      <w:pPr>
        <w:autoSpaceDE w:val="0"/>
        <w:autoSpaceDN w:val="0"/>
        <w:adjustRightInd w:val="0"/>
        <w:jc w:val="both"/>
        <w:rPr>
          <w:rFonts w:ascii="Arial" w:hAnsi="Arial" w:cs="Arial"/>
          <w:color w:val="000000"/>
        </w:rPr>
      </w:pPr>
    </w:p>
    <w:p w:rsidR="00123636" w:rsidRDefault="00123636" w:rsidP="00123636">
      <w:pPr>
        <w:autoSpaceDE w:val="0"/>
        <w:autoSpaceDN w:val="0"/>
        <w:adjustRightInd w:val="0"/>
        <w:jc w:val="both"/>
        <w:rPr>
          <w:rFonts w:ascii="Arial" w:hAnsi="Arial" w:cs="Arial"/>
          <w:color w:val="000000"/>
        </w:rPr>
      </w:pPr>
    </w:p>
    <w:p w:rsidR="00021565" w:rsidRPr="004831C8" w:rsidRDefault="00021565" w:rsidP="00021565">
      <w:pPr>
        <w:pStyle w:val="Sinespaciado"/>
        <w:jc w:val="both"/>
        <w:rPr>
          <w:rFonts w:ascii="Arial" w:hAnsi="Arial" w:cs="Arial"/>
          <w:b/>
          <w:color w:val="000000"/>
          <w:sz w:val="22"/>
          <w:szCs w:val="22"/>
        </w:rPr>
      </w:pPr>
      <w:r w:rsidRPr="004831C8">
        <w:rPr>
          <w:rFonts w:ascii="Arial" w:hAnsi="Arial" w:cs="Arial"/>
          <w:b/>
          <w:color w:val="000000"/>
          <w:sz w:val="22"/>
          <w:szCs w:val="22"/>
        </w:rPr>
        <w:t xml:space="preserve">2. </w:t>
      </w:r>
      <w:r w:rsidRPr="004831C8">
        <w:rPr>
          <w:rFonts w:ascii="Arial" w:hAnsi="Arial" w:cs="Arial"/>
          <w:b/>
          <w:bCs/>
          <w:iCs/>
          <w:color w:val="000000"/>
          <w:sz w:val="22"/>
          <w:szCs w:val="22"/>
        </w:rPr>
        <w:t>EL ESTADO COLOMBIANO: UN ESCENARIO PARA EL DESARROLLO REGIONAL CON PERSPECTIVA DE FRONTERAS.</w:t>
      </w:r>
    </w:p>
    <w:p w:rsidR="00021565" w:rsidRDefault="00021565" w:rsidP="00123636">
      <w:pPr>
        <w:pStyle w:val="Sinespaciado"/>
        <w:jc w:val="both"/>
        <w:rPr>
          <w:rFonts w:ascii="Arial" w:hAnsi="Arial" w:cs="Arial"/>
          <w:b/>
          <w:sz w:val="22"/>
          <w:szCs w:val="22"/>
        </w:rPr>
      </w:pPr>
    </w:p>
    <w:p w:rsidR="000E34C3" w:rsidRPr="00016970" w:rsidRDefault="000E34C3" w:rsidP="000E34C3">
      <w:pPr>
        <w:pStyle w:val="Sinespaciado"/>
        <w:jc w:val="both"/>
        <w:rPr>
          <w:rFonts w:ascii="Arial" w:hAnsi="Arial" w:cs="Arial"/>
          <w:sz w:val="22"/>
          <w:szCs w:val="22"/>
          <w:lang w:val="es-MX"/>
        </w:rPr>
      </w:pPr>
      <w:r w:rsidRPr="00016970">
        <w:rPr>
          <w:rFonts w:ascii="Arial" w:hAnsi="Arial" w:cs="Arial"/>
          <w:sz w:val="22"/>
          <w:szCs w:val="22"/>
          <w:lang w:val="es-MX"/>
        </w:rPr>
        <w:t>La globalización como tendencia que condiciona los procesos globales de desarrollo y las particularidades de cada continente exigen una visión comparativa diferenciadora de los procesos europeos y latinoamericanos de integración:</w:t>
      </w:r>
      <w:r w:rsidRPr="00016970">
        <w:rPr>
          <w:rFonts w:ascii="Arial" w:hAnsi="Arial" w:cs="Arial"/>
          <w:sz w:val="22"/>
          <w:szCs w:val="22"/>
        </w:rPr>
        <w:t xml:space="preserve"> En Europa </w:t>
      </w:r>
      <w:r w:rsidRPr="00016970">
        <w:rPr>
          <w:rFonts w:ascii="Arial" w:hAnsi="Arial" w:cs="Arial"/>
          <w:sz w:val="22"/>
          <w:szCs w:val="22"/>
          <w:lang w:val="es-MX"/>
        </w:rPr>
        <w:t>se llevan a cabo alternativas de desarrollo regional en un marco de descentralización administrativa y reducción de las competencias del Estado-Nación, mientras que en Latinoamérica se evidencia la aplicación de un modelo proteccionista y reduccionista que aumenta los conflictos sociales, genera dificultades de integración territorial y excluye la participación equitativa de los diferentes actores sociales, en la medida que no contemplan etapas multidimensionales y estructurales de integración. Lo anterior, reclama la implementación de nuevas  variables de desarrollo e integración territorial para Colombia y la región del Gran Santander.</w:t>
      </w:r>
    </w:p>
    <w:p w:rsidR="000E34C3" w:rsidRPr="00016970" w:rsidRDefault="000E34C3" w:rsidP="000E34C3">
      <w:pPr>
        <w:pStyle w:val="Sinespaciado"/>
        <w:jc w:val="both"/>
        <w:rPr>
          <w:rFonts w:ascii="Arial" w:hAnsi="Arial" w:cs="Arial"/>
          <w:sz w:val="22"/>
          <w:szCs w:val="22"/>
          <w:lang w:val="es-MX"/>
        </w:rPr>
      </w:pPr>
    </w:p>
    <w:p w:rsidR="000E34C3" w:rsidRPr="00016970" w:rsidRDefault="000E34C3" w:rsidP="000E34C3">
      <w:pPr>
        <w:pStyle w:val="Sinespaciado"/>
        <w:jc w:val="both"/>
        <w:rPr>
          <w:rFonts w:ascii="Arial" w:hAnsi="Arial" w:cs="Arial"/>
          <w:sz w:val="22"/>
          <w:szCs w:val="22"/>
          <w:lang w:val="es-MX"/>
        </w:rPr>
      </w:pPr>
      <w:r w:rsidRPr="00016970">
        <w:rPr>
          <w:rFonts w:ascii="Arial" w:hAnsi="Arial" w:cs="Arial"/>
          <w:sz w:val="22"/>
          <w:szCs w:val="22"/>
          <w:lang w:val="es-MX"/>
        </w:rPr>
        <w:t xml:space="preserve">Al mismo tiempo, las diversas concepciones de desarrollo y subdesarrollo; los </w:t>
      </w:r>
      <w:r w:rsidRPr="00016970">
        <w:rPr>
          <w:rFonts w:ascii="Arial" w:hAnsi="Arial" w:cs="Arial"/>
          <w:bCs/>
          <w:sz w:val="22"/>
          <w:szCs w:val="22"/>
        </w:rPr>
        <w:t xml:space="preserve">cambios en las nociones de distancia, territorio y papel de las regiones; y la actual reconceptualización geografía, económica y política del planeta generan condiciones para la </w:t>
      </w:r>
      <w:r w:rsidRPr="00016970">
        <w:rPr>
          <w:rFonts w:ascii="Arial" w:hAnsi="Arial" w:cs="Arial"/>
          <w:sz w:val="22"/>
          <w:szCs w:val="22"/>
          <w:lang w:val="es-MX"/>
        </w:rPr>
        <w:t>formulación de alternativas de desarrollo regional por medio de nuevas variables de integración.</w:t>
      </w:r>
    </w:p>
    <w:p w:rsidR="000E34C3" w:rsidRPr="00016970" w:rsidRDefault="000E34C3" w:rsidP="000E34C3">
      <w:pPr>
        <w:pStyle w:val="Sinespaciado"/>
        <w:jc w:val="both"/>
        <w:rPr>
          <w:rFonts w:ascii="Arial" w:hAnsi="Arial" w:cs="Arial"/>
          <w:sz w:val="22"/>
          <w:szCs w:val="22"/>
          <w:lang w:val="es-MX"/>
        </w:rPr>
      </w:pPr>
    </w:p>
    <w:p w:rsidR="000E34C3" w:rsidRPr="00016970" w:rsidRDefault="000E34C3" w:rsidP="000E34C3">
      <w:pPr>
        <w:pStyle w:val="Sinespaciado"/>
        <w:jc w:val="both"/>
        <w:rPr>
          <w:rFonts w:ascii="Arial" w:hAnsi="Arial" w:cs="Arial"/>
          <w:sz w:val="22"/>
          <w:szCs w:val="22"/>
        </w:rPr>
      </w:pPr>
      <w:r w:rsidRPr="00016970">
        <w:rPr>
          <w:rFonts w:ascii="Arial" w:hAnsi="Arial" w:cs="Arial"/>
          <w:sz w:val="22"/>
          <w:szCs w:val="22"/>
          <w:lang w:val="es-MX"/>
        </w:rPr>
        <w:t xml:space="preserve">Estas dinámicas giran en torno a la incorporación de los actores territoriales locales y de nuevas alternativas de desarrollo territorial a partir del estudio y la reinterpretación de teorías y conceptos sobre desarrollo regional y territorio, el pensamiento complejo, el enfoque sistémico, la metropolización, la gobernabilidad de la integración y la gobernanza en diferentes niveles, como </w:t>
      </w:r>
      <w:r w:rsidRPr="00016970">
        <w:rPr>
          <w:rFonts w:ascii="Arial" w:hAnsi="Arial" w:cs="Arial"/>
          <w:bCs/>
          <w:sz w:val="22"/>
          <w:szCs w:val="22"/>
        </w:rPr>
        <w:t xml:space="preserve">nuevas variables que puede asegurar la cohesión socioeconómica de </w:t>
      </w:r>
      <w:r w:rsidRPr="00016970">
        <w:rPr>
          <w:rFonts w:ascii="Arial" w:hAnsi="Arial" w:cs="Arial"/>
          <w:sz w:val="22"/>
          <w:szCs w:val="22"/>
        </w:rPr>
        <w:t xml:space="preserve">actores que participan en distintos niveles supraestatales, estatales y </w:t>
      </w:r>
      <w:proofErr w:type="spellStart"/>
      <w:r w:rsidRPr="00016970">
        <w:rPr>
          <w:rFonts w:ascii="Arial" w:hAnsi="Arial" w:cs="Arial"/>
          <w:sz w:val="22"/>
          <w:szCs w:val="22"/>
        </w:rPr>
        <w:t>subestatales</w:t>
      </w:r>
      <w:proofErr w:type="spellEnd"/>
      <w:r w:rsidRPr="00016970">
        <w:rPr>
          <w:rFonts w:ascii="Arial" w:hAnsi="Arial" w:cs="Arial"/>
          <w:sz w:val="22"/>
          <w:szCs w:val="22"/>
        </w:rPr>
        <w:t xml:space="preserve"> y que reducen, de esta manera, las competencias estados-nación. En las nuevas teorías y alternativas de desarrollo,  el territorio pasa a ser estructura activa del desarrollo regional y  la nueva geografía económica reconsidera la localización de </w:t>
      </w:r>
      <w:r w:rsidRPr="00016970">
        <w:rPr>
          <w:rFonts w:ascii="Arial" w:hAnsi="Arial" w:cs="Arial"/>
          <w:sz w:val="22"/>
          <w:szCs w:val="22"/>
        </w:rPr>
        <w:lastRenderedPageBreak/>
        <w:t xml:space="preserve">actividades en economías imperfectamente competitivas de intercambios </w:t>
      </w:r>
      <w:proofErr w:type="spellStart"/>
      <w:r w:rsidRPr="00016970">
        <w:rPr>
          <w:rFonts w:ascii="Arial" w:hAnsi="Arial" w:cs="Arial"/>
          <w:sz w:val="22"/>
          <w:szCs w:val="22"/>
        </w:rPr>
        <w:t>intrasectoriales</w:t>
      </w:r>
      <w:proofErr w:type="spellEnd"/>
      <w:r w:rsidRPr="00016970">
        <w:rPr>
          <w:rFonts w:ascii="Arial" w:hAnsi="Arial" w:cs="Arial"/>
          <w:sz w:val="22"/>
          <w:szCs w:val="22"/>
        </w:rPr>
        <w:t xml:space="preserve"> característicos de los procesos de integración. </w:t>
      </w:r>
    </w:p>
    <w:p w:rsidR="000E34C3" w:rsidRPr="00016970" w:rsidRDefault="000E34C3" w:rsidP="000E34C3">
      <w:pPr>
        <w:pStyle w:val="Sinespaciado"/>
        <w:jc w:val="both"/>
        <w:rPr>
          <w:rFonts w:ascii="Arial" w:hAnsi="Arial" w:cs="Arial"/>
          <w:sz w:val="22"/>
          <w:szCs w:val="22"/>
        </w:rPr>
      </w:pPr>
    </w:p>
    <w:p w:rsidR="000E34C3" w:rsidRPr="00016970" w:rsidRDefault="000E34C3" w:rsidP="000E34C3">
      <w:pPr>
        <w:pStyle w:val="Sinespaciado"/>
        <w:jc w:val="both"/>
        <w:rPr>
          <w:rFonts w:ascii="Arial" w:hAnsi="Arial" w:cs="Arial"/>
          <w:sz w:val="22"/>
          <w:szCs w:val="22"/>
          <w:lang w:val="es-MX"/>
        </w:rPr>
      </w:pPr>
      <w:r w:rsidRPr="00016970">
        <w:rPr>
          <w:rFonts w:ascii="Arial" w:hAnsi="Arial" w:cs="Arial"/>
          <w:sz w:val="22"/>
          <w:szCs w:val="22"/>
        </w:rPr>
        <w:t xml:space="preserve">En cuanto al desarrollo de las regiones, se tiene en cuenta la reinvención del territorio, en la que gobiernos regionales y sus empresas se adaptan a las condiciones del mercado ampliado y se abordan temas, tales como, los entornos de innovación  tecnológica, los polos de desarrollo por acción gubernamental para localización de actividades productivas y tecnológicas, las ciudades-región y los sistemas metropolitanos binacionales.  </w:t>
      </w:r>
      <w:r w:rsidRPr="00016970">
        <w:rPr>
          <w:rFonts w:ascii="Arial" w:hAnsi="Arial" w:cs="Arial"/>
          <w:bCs/>
          <w:sz w:val="22"/>
          <w:szCs w:val="22"/>
        </w:rPr>
        <w:t xml:space="preserve">En ese sentido, se evidencia la necesidad e importancia de la participación de la academia y la sociedad civil en los procesos de desarrollo local y en la construcción de nuevos modelos de </w:t>
      </w:r>
      <w:r w:rsidRPr="00016970">
        <w:rPr>
          <w:rFonts w:ascii="Arial" w:hAnsi="Arial" w:cs="Arial"/>
          <w:sz w:val="22"/>
          <w:szCs w:val="22"/>
          <w:lang w:val="es-MX"/>
        </w:rPr>
        <w:t>integración en los territorios fronterizos</w:t>
      </w:r>
    </w:p>
    <w:p w:rsidR="000E34C3" w:rsidRPr="000E34C3" w:rsidRDefault="000E34C3" w:rsidP="00123636">
      <w:pPr>
        <w:pStyle w:val="Sinespaciado"/>
        <w:jc w:val="both"/>
        <w:rPr>
          <w:rFonts w:ascii="Arial" w:hAnsi="Arial" w:cs="Arial"/>
          <w:sz w:val="22"/>
          <w:szCs w:val="22"/>
          <w:lang w:val="es-MX"/>
        </w:rPr>
      </w:pPr>
    </w:p>
    <w:p w:rsidR="00123636" w:rsidRPr="00123636" w:rsidRDefault="00123636" w:rsidP="00123636">
      <w:pPr>
        <w:pStyle w:val="Sinespaciado"/>
        <w:jc w:val="both"/>
        <w:rPr>
          <w:rFonts w:ascii="Arial" w:hAnsi="Arial" w:cs="Arial"/>
          <w:sz w:val="22"/>
          <w:szCs w:val="22"/>
        </w:rPr>
      </w:pPr>
      <w:r w:rsidRPr="00123636">
        <w:rPr>
          <w:rFonts w:ascii="Arial" w:hAnsi="Arial" w:cs="Arial"/>
          <w:sz w:val="22"/>
          <w:szCs w:val="22"/>
        </w:rPr>
        <w:t>En Colombia, la unidad del territorio nacional presenta una división en porciones que ostentan cierta autonomía y que históricamente se ha dado como un proceso que responde a las diferencias entre el federalismo y el centralismo, con predominio de  este último en el desarrollo actual del país. Según Borja (2000), la historia demuestra que más que un país unitario, Colombia ha sido un país de regiones, lo cual se manifiesta claramente con su división en regiones-provincia, desde los inicios de la república hasta 1886, año en el que se estableció el centralismo que hoy caracteriza</w:t>
      </w:r>
      <w:r w:rsidR="00021565">
        <w:rPr>
          <w:rFonts w:ascii="Arial" w:hAnsi="Arial" w:cs="Arial"/>
          <w:sz w:val="22"/>
          <w:szCs w:val="22"/>
        </w:rPr>
        <w:t xml:space="preserve"> al país</w:t>
      </w:r>
      <w:r w:rsidRPr="00123636">
        <w:rPr>
          <w:rFonts w:ascii="Arial" w:hAnsi="Arial" w:cs="Arial"/>
          <w:sz w:val="22"/>
          <w:szCs w:val="22"/>
        </w:rPr>
        <w:t xml:space="preserve">. </w:t>
      </w:r>
    </w:p>
    <w:p w:rsidR="00123636" w:rsidRDefault="00123636" w:rsidP="00123636">
      <w:pPr>
        <w:pStyle w:val="Sinespaciado"/>
        <w:jc w:val="both"/>
        <w:rPr>
          <w:rFonts w:ascii="Arial" w:hAnsi="Arial" w:cs="Arial"/>
          <w:sz w:val="22"/>
          <w:szCs w:val="22"/>
        </w:rPr>
      </w:pPr>
    </w:p>
    <w:p w:rsidR="004831C8" w:rsidRPr="009044A5" w:rsidRDefault="004831C8" w:rsidP="004831C8">
      <w:pPr>
        <w:pStyle w:val="Sinespaciado"/>
        <w:jc w:val="both"/>
        <w:rPr>
          <w:rFonts w:ascii="Arial" w:hAnsi="Arial" w:cs="Arial"/>
          <w:sz w:val="22"/>
          <w:szCs w:val="22"/>
        </w:rPr>
      </w:pPr>
      <w:r w:rsidRPr="009044A5">
        <w:rPr>
          <w:rFonts w:ascii="Arial" w:hAnsi="Arial" w:cs="Arial"/>
          <w:sz w:val="22"/>
          <w:szCs w:val="22"/>
        </w:rPr>
        <w:t>La Constitución Política de 1991 trazó las pautas para desarrollar el ordenamiento territorial como instrumento de planificación que propende por el manejo y aprovechamiento racional de los recursos naturales, la racionalización de la economía con fines de desarrollo armónico y equitativo, garantizar la oferta permanente de bienes y servicios y asegurar el adecuado desempeño de las entidades territoriales por medio de la descentralización administrativa, la democracia participativa y el pluralismo social.</w:t>
      </w:r>
      <w:r>
        <w:rPr>
          <w:rFonts w:ascii="Arial" w:hAnsi="Arial" w:cs="Arial"/>
          <w:sz w:val="22"/>
          <w:szCs w:val="22"/>
        </w:rPr>
        <w:t xml:space="preserve"> Además, o</w:t>
      </w:r>
      <w:r w:rsidRPr="009044A5">
        <w:rPr>
          <w:rFonts w:ascii="Arial" w:hAnsi="Arial" w:cs="Arial"/>
          <w:sz w:val="22"/>
          <w:szCs w:val="22"/>
        </w:rPr>
        <w:t xml:space="preserve">rdena tener en consideración las relaciones intermunicipales, subregionales y regionales; las condiciones de diversidad étnica y cultural y el pluralismo y el respeto a la diferencia; así como los instrumentos para regular las dinámicas de transformación territorial, de manera que se optimice la utilización de los recursos naturales y humanos para el logro de condiciones de vida dignas para la población actual y las generaciones futuras. </w:t>
      </w:r>
    </w:p>
    <w:p w:rsidR="004831C8" w:rsidRPr="00123636" w:rsidRDefault="004831C8" w:rsidP="00123636">
      <w:pPr>
        <w:pStyle w:val="Sinespaciado"/>
        <w:jc w:val="both"/>
        <w:rPr>
          <w:rFonts w:ascii="Arial" w:hAnsi="Arial" w:cs="Arial"/>
          <w:sz w:val="22"/>
          <w:szCs w:val="22"/>
        </w:rPr>
      </w:pPr>
    </w:p>
    <w:p w:rsidR="00123636" w:rsidRPr="00123636" w:rsidRDefault="00123636" w:rsidP="00123636">
      <w:pPr>
        <w:pStyle w:val="Sinespaciado"/>
        <w:jc w:val="both"/>
        <w:rPr>
          <w:rFonts w:ascii="Arial" w:hAnsi="Arial" w:cs="Arial"/>
          <w:sz w:val="22"/>
          <w:szCs w:val="22"/>
        </w:rPr>
      </w:pPr>
      <w:r w:rsidRPr="00123636">
        <w:rPr>
          <w:rFonts w:ascii="Arial" w:hAnsi="Arial" w:cs="Arial"/>
          <w:sz w:val="22"/>
          <w:szCs w:val="22"/>
        </w:rPr>
        <w:t xml:space="preserve">Según la </w:t>
      </w:r>
      <w:r w:rsidR="004732C0">
        <w:rPr>
          <w:rFonts w:ascii="Arial" w:hAnsi="Arial" w:cs="Arial"/>
          <w:sz w:val="22"/>
          <w:szCs w:val="22"/>
        </w:rPr>
        <w:t>L</w:t>
      </w:r>
      <w:r w:rsidRPr="00123636">
        <w:rPr>
          <w:rFonts w:ascii="Arial" w:hAnsi="Arial" w:cs="Arial"/>
          <w:sz w:val="22"/>
          <w:szCs w:val="22"/>
        </w:rPr>
        <w:t xml:space="preserve">ey 388 (Ley de desarrollo territorial, 1997), el ordenamiento del territorio se fundamenta sobre la función social y ecológica de la propiedad, la prevalencia del interés general sobre el particular y la distribución equitativa de las cargas y los beneficios; debe considerar y regular las relaciones intermunicipales subregionales y regionales, las condiciones de diversidad étnica y cultural y el respeto a la diferencia, de manera que se optimice la utilización de los recursos naturales para el logro de condiciones de vida dignas para la población actual y las generaciones futuras. De otro lado, podemos observar que, en Colombia, </w:t>
      </w:r>
      <w:r w:rsidRPr="00123636">
        <w:rPr>
          <w:rFonts w:ascii="Arial" w:hAnsi="Arial" w:cs="Arial"/>
          <w:sz w:val="22"/>
          <w:szCs w:val="22"/>
        </w:rPr>
        <w:lastRenderedPageBreak/>
        <w:t>las transformaciones económicas y socioculturales externas producto de la globalización y los conflictos socio-políticos y ambientales internos contribuyen al aumento de la fragmentación territorial y de la complejidad de las estructuras urbanas.</w:t>
      </w:r>
    </w:p>
    <w:p w:rsidR="00123636" w:rsidRDefault="00123636" w:rsidP="00123636">
      <w:pPr>
        <w:pStyle w:val="Sinespaciado"/>
        <w:jc w:val="both"/>
        <w:rPr>
          <w:rFonts w:ascii="Arial" w:hAnsi="Arial" w:cs="Arial"/>
          <w:sz w:val="22"/>
          <w:szCs w:val="22"/>
        </w:rPr>
      </w:pPr>
    </w:p>
    <w:p w:rsidR="004732C0" w:rsidRPr="00016970" w:rsidRDefault="004732C0" w:rsidP="00016970">
      <w:pPr>
        <w:pStyle w:val="Sinespaciado"/>
        <w:jc w:val="both"/>
        <w:rPr>
          <w:rFonts w:ascii="Arial" w:hAnsi="Arial" w:cs="Arial"/>
          <w:sz w:val="22"/>
          <w:szCs w:val="22"/>
        </w:rPr>
      </w:pPr>
      <w:r>
        <w:rPr>
          <w:rFonts w:ascii="Arial" w:hAnsi="Arial" w:cs="Arial"/>
          <w:sz w:val="22"/>
          <w:szCs w:val="22"/>
        </w:rPr>
        <w:t xml:space="preserve">Posteriormente, la Ley 1454 de 2011 o Ley Orgánica de Ordenamiento Territorial – LOOT, genera un nuevo enfoque para </w:t>
      </w:r>
      <w:r w:rsidRPr="004732C0">
        <w:rPr>
          <w:rFonts w:ascii="Arial" w:hAnsi="Arial" w:cs="Arial"/>
          <w:iCs/>
          <w:sz w:val="22"/>
          <w:szCs w:val="22"/>
          <w:lang w:val="es-ES_tradnl"/>
        </w:rPr>
        <w:t xml:space="preserve">la </w:t>
      </w:r>
      <w:r w:rsidRPr="004732C0">
        <w:rPr>
          <w:rFonts w:ascii="Arial" w:hAnsi="Arial" w:cs="Arial"/>
          <w:bCs/>
          <w:iCs/>
          <w:sz w:val="22"/>
          <w:szCs w:val="22"/>
          <w:lang w:val="es-ES_tradnl"/>
        </w:rPr>
        <w:t>organización político administrativa del territorio colombiano</w:t>
      </w:r>
      <w:r w:rsidRPr="004732C0">
        <w:rPr>
          <w:rFonts w:ascii="Arial" w:hAnsi="Arial" w:cs="Arial"/>
          <w:iCs/>
          <w:sz w:val="22"/>
          <w:szCs w:val="22"/>
          <w:lang w:val="es-ES_tradnl"/>
        </w:rPr>
        <w:t xml:space="preserve">; establece </w:t>
      </w:r>
      <w:r w:rsidRPr="004732C0">
        <w:rPr>
          <w:rFonts w:ascii="Arial" w:hAnsi="Arial" w:cs="Arial"/>
          <w:bCs/>
          <w:iCs/>
          <w:sz w:val="22"/>
          <w:szCs w:val="22"/>
          <w:lang w:val="es-ES_tradnl"/>
        </w:rPr>
        <w:t>principios rectores del ordenamiento</w:t>
      </w:r>
      <w:r>
        <w:rPr>
          <w:rFonts w:ascii="Arial" w:hAnsi="Arial" w:cs="Arial"/>
          <w:bCs/>
          <w:iCs/>
          <w:sz w:val="22"/>
          <w:szCs w:val="22"/>
          <w:lang w:val="es-ES_tradnl"/>
        </w:rPr>
        <w:t xml:space="preserve"> a través de una concepción de integración territorial</w:t>
      </w:r>
      <w:r w:rsidRPr="004732C0">
        <w:rPr>
          <w:rFonts w:ascii="Arial" w:hAnsi="Arial" w:cs="Arial"/>
          <w:iCs/>
          <w:sz w:val="22"/>
          <w:szCs w:val="22"/>
          <w:lang w:val="es-ES_tradnl"/>
        </w:rPr>
        <w:t>; defin</w:t>
      </w:r>
      <w:r>
        <w:rPr>
          <w:rFonts w:ascii="Arial" w:hAnsi="Arial" w:cs="Arial"/>
          <w:iCs/>
          <w:sz w:val="22"/>
          <w:szCs w:val="22"/>
          <w:lang w:val="es-ES_tradnl"/>
        </w:rPr>
        <w:t>e</w:t>
      </w:r>
      <w:r w:rsidRPr="004732C0">
        <w:rPr>
          <w:rFonts w:ascii="Arial" w:hAnsi="Arial" w:cs="Arial"/>
          <w:iCs/>
          <w:sz w:val="22"/>
          <w:szCs w:val="22"/>
          <w:lang w:val="es-ES_tradnl"/>
        </w:rPr>
        <w:t xml:space="preserve"> el </w:t>
      </w:r>
      <w:r w:rsidRPr="004732C0">
        <w:rPr>
          <w:rFonts w:ascii="Arial" w:hAnsi="Arial" w:cs="Arial"/>
          <w:bCs/>
          <w:iCs/>
          <w:sz w:val="22"/>
          <w:szCs w:val="22"/>
          <w:lang w:val="es-ES_tradnl"/>
        </w:rPr>
        <w:t xml:space="preserve">marco institucional </w:t>
      </w:r>
      <w:r>
        <w:rPr>
          <w:rFonts w:ascii="Arial" w:hAnsi="Arial" w:cs="Arial"/>
          <w:bCs/>
          <w:iCs/>
          <w:sz w:val="22"/>
          <w:szCs w:val="22"/>
          <w:lang w:val="es-ES_tradnl"/>
        </w:rPr>
        <w:t>y los</w:t>
      </w:r>
      <w:r w:rsidRPr="004732C0">
        <w:rPr>
          <w:rFonts w:ascii="Arial" w:hAnsi="Arial" w:cs="Arial"/>
          <w:bCs/>
          <w:iCs/>
          <w:sz w:val="22"/>
          <w:szCs w:val="22"/>
          <w:lang w:val="es-ES_tradnl"/>
        </w:rPr>
        <w:t xml:space="preserve"> instrumentos para el desarrollo territorial</w:t>
      </w:r>
      <w:r w:rsidRPr="004732C0">
        <w:rPr>
          <w:rFonts w:ascii="Arial" w:hAnsi="Arial" w:cs="Arial"/>
          <w:iCs/>
          <w:sz w:val="22"/>
          <w:szCs w:val="22"/>
          <w:lang w:val="es-ES_tradnl"/>
        </w:rPr>
        <w:t xml:space="preserve">; </w:t>
      </w:r>
      <w:r w:rsidR="00016970">
        <w:rPr>
          <w:rFonts w:ascii="Arial" w:hAnsi="Arial" w:cs="Arial"/>
          <w:iCs/>
          <w:sz w:val="22"/>
          <w:szCs w:val="22"/>
          <w:lang w:val="es-ES_tradnl"/>
        </w:rPr>
        <w:t xml:space="preserve">determina </w:t>
      </w:r>
      <w:r>
        <w:rPr>
          <w:rFonts w:ascii="Arial" w:hAnsi="Arial" w:cs="Arial"/>
          <w:iCs/>
          <w:sz w:val="22"/>
          <w:szCs w:val="22"/>
          <w:lang w:val="es-ES_tradnl"/>
        </w:rPr>
        <w:t>las</w:t>
      </w:r>
      <w:r w:rsidRPr="004732C0">
        <w:rPr>
          <w:rFonts w:ascii="Arial" w:hAnsi="Arial" w:cs="Arial"/>
          <w:iCs/>
          <w:sz w:val="22"/>
          <w:szCs w:val="22"/>
          <w:lang w:val="es-ES_tradnl"/>
        </w:rPr>
        <w:t xml:space="preserve"> </w:t>
      </w:r>
      <w:r w:rsidRPr="004732C0">
        <w:rPr>
          <w:rFonts w:ascii="Arial" w:hAnsi="Arial" w:cs="Arial"/>
          <w:bCs/>
          <w:iCs/>
          <w:sz w:val="22"/>
          <w:szCs w:val="22"/>
          <w:lang w:val="es-ES_tradnl"/>
        </w:rPr>
        <w:t xml:space="preserve">competencias </w:t>
      </w:r>
      <w:r w:rsidR="00016970">
        <w:rPr>
          <w:rFonts w:ascii="Arial" w:hAnsi="Arial" w:cs="Arial"/>
          <w:bCs/>
          <w:iCs/>
          <w:sz w:val="22"/>
          <w:szCs w:val="22"/>
          <w:lang w:val="es-ES_tradnl"/>
        </w:rPr>
        <w:t>y</w:t>
      </w:r>
      <w:r w:rsidRPr="004732C0">
        <w:rPr>
          <w:rFonts w:ascii="Arial" w:hAnsi="Arial" w:cs="Arial"/>
          <w:iCs/>
          <w:sz w:val="22"/>
          <w:szCs w:val="22"/>
          <w:lang w:val="es-ES_tradnl"/>
        </w:rPr>
        <w:t xml:space="preserve"> normas generales para la organización territorial</w:t>
      </w:r>
      <w:r>
        <w:rPr>
          <w:rFonts w:ascii="Arial" w:hAnsi="Arial" w:cs="Arial"/>
          <w:iCs/>
          <w:sz w:val="22"/>
          <w:szCs w:val="22"/>
          <w:lang w:val="es-ES_tradnl"/>
        </w:rPr>
        <w:t xml:space="preserve">. </w:t>
      </w:r>
      <w:r w:rsidR="00016970">
        <w:rPr>
          <w:rFonts w:ascii="Arial" w:hAnsi="Arial" w:cs="Arial"/>
          <w:iCs/>
          <w:sz w:val="22"/>
          <w:szCs w:val="22"/>
          <w:lang w:val="es-ES_tradnl"/>
        </w:rPr>
        <w:t>D</w:t>
      </w:r>
      <w:r>
        <w:rPr>
          <w:rFonts w:ascii="Arial" w:hAnsi="Arial" w:cs="Arial"/>
          <w:iCs/>
          <w:sz w:val="22"/>
          <w:szCs w:val="22"/>
          <w:lang w:val="es-ES_tradnl"/>
        </w:rPr>
        <w:t xml:space="preserve">icha, ley define el ordenamiento territorial como </w:t>
      </w:r>
      <w:r w:rsidR="00016970">
        <w:rPr>
          <w:rFonts w:ascii="Arial" w:hAnsi="Arial" w:cs="Arial"/>
          <w:iCs/>
          <w:sz w:val="22"/>
          <w:szCs w:val="22"/>
          <w:lang w:val="es-ES_tradnl"/>
        </w:rPr>
        <w:t>“…</w:t>
      </w:r>
      <w:r>
        <w:rPr>
          <w:rFonts w:ascii="Arial" w:hAnsi="Arial" w:cs="Arial"/>
          <w:iCs/>
          <w:sz w:val="22"/>
          <w:szCs w:val="22"/>
          <w:lang w:val="es-ES_tradnl"/>
        </w:rPr>
        <w:t xml:space="preserve">un </w:t>
      </w:r>
      <w:r w:rsidRPr="004732C0">
        <w:rPr>
          <w:rFonts w:ascii="Arial" w:hAnsi="Arial" w:cs="Arial"/>
          <w:bCs/>
          <w:iCs/>
          <w:sz w:val="22"/>
          <w:szCs w:val="22"/>
          <w:lang w:val="es-ES_tradnl"/>
        </w:rPr>
        <w:t>instrumento de planificación y de gestión</w:t>
      </w:r>
      <w:r w:rsidRPr="004732C0">
        <w:rPr>
          <w:rFonts w:ascii="Arial" w:hAnsi="Arial" w:cs="Arial"/>
          <w:iCs/>
          <w:sz w:val="22"/>
          <w:szCs w:val="22"/>
          <w:lang w:val="es-ES_tradnl"/>
        </w:rPr>
        <w:t xml:space="preserve"> de las entidades territoriales y un </w:t>
      </w:r>
      <w:r w:rsidRPr="004732C0">
        <w:rPr>
          <w:rFonts w:ascii="Arial" w:hAnsi="Arial" w:cs="Arial"/>
          <w:bCs/>
          <w:iCs/>
          <w:sz w:val="22"/>
          <w:szCs w:val="22"/>
          <w:lang w:val="es-ES_tradnl"/>
        </w:rPr>
        <w:t>proceso de construcción colectiva de país</w:t>
      </w:r>
      <w:r w:rsidRPr="004732C0">
        <w:rPr>
          <w:rFonts w:ascii="Arial" w:hAnsi="Arial" w:cs="Arial"/>
          <w:iCs/>
          <w:sz w:val="22"/>
          <w:szCs w:val="22"/>
          <w:lang w:val="es-ES_tradnl"/>
        </w:rPr>
        <w:t xml:space="preserve">, que se da de manera </w:t>
      </w:r>
      <w:r w:rsidRPr="004732C0">
        <w:rPr>
          <w:rFonts w:ascii="Arial" w:hAnsi="Arial" w:cs="Arial"/>
          <w:bCs/>
          <w:iCs/>
          <w:sz w:val="22"/>
          <w:szCs w:val="22"/>
          <w:lang w:val="es-ES_tradnl"/>
        </w:rPr>
        <w:t>progresiva, gradual y flexible</w:t>
      </w:r>
      <w:r w:rsidRPr="004732C0">
        <w:rPr>
          <w:rFonts w:ascii="Arial" w:hAnsi="Arial" w:cs="Arial"/>
          <w:iCs/>
          <w:sz w:val="22"/>
          <w:szCs w:val="22"/>
          <w:lang w:val="es-ES_tradnl"/>
        </w:rPr>
        <w:t xml:space="preserve">, </w:t>
      </w:r>
      <w:r w:rsidRPr="004732C0">
        <w:rPr>
          <w:rFonts w:ascii="Arial" w:hAnsi="Arial" w:cs="Arial"/>
          <w:bCs/>
          <w:iCs/>
          <w:sz w:val="22"/>
          <w:szCs w:val="22"/>
          <w:lang w:val="es-ES_tradnl"/>
        </w:rPr>
        <w:t>con responsabilidad fiscal</w:t>
      </w:r>
      <w:r w:rsidRPr="004732C0">
        <w:rPr>
          <w:rFonts w:ascii="Arial" w:hAnsi="Arial" w:cs="Arial"/>
          <w:iCs/>
          <w:sz w:val="22"/>
          <w:szCs w:val="22"/>
          <w:lang w:val="es-ES_tradnl"/>
        </w:rPr>
        <w:t xml:space="preserve">, tendiente a lograr una adecuada </w:t>
      </w:r>
      <w:r w:rsidRPr="004732C0">
        <w:rPr>
          <w:rFonts w:ascii="Arial" w:hAnsi="Arial" w:cs="Arial"/>
          <w:bCs/>
          <w:iCs/>
          <w:sz w:val="22"/>
          <w:szCs w:val="22"/>
          <w:lang w:val="es-ES_tradnl"/>
        </w:rPr>
        <w:t>organización político administrativa del Estado</w:t>
      </w:r>
      <w:r w:rsidRPr="004732C0">
        <w:rPr>
          <w:rFonts w:ascii="Arial" w:hAnsi="Arial" w:cs="Arial"/>
          <w:iCs/>
          <w:sz w:val="22"/>
          <w:szCs w:val="22"/>
          <w:lang w:val="es-ES_tradnl"/>
        </w:rPr>
        <w:t xml:space="preserve"> en el territorio, para facilitar el desarrollo institucional, el fortalecimiento de la identidad cultural y el desarrollo territorial, entendido este como desarrollo económicamente competitivo, socialmente justo, ambientalmente y fiscalmente sostenible, regionalmente armónico, culturalmente pertinente, atendiendo a la diversidad cultural y físico-geográfica de Colombia</w:t>
      </w:r>
      <w:r w:rsidR="00016970">
        <w:rPr>
          <w:rFonts w:ascii="Arial" w:hAnsi="Arial" w:cs="Arial"/>
          <w:iCs/>
          <w:sz w:val="22"/>
          <w:szCs w:val="22"/>
          <w:lang w:val="es-ES_tradnl"/>
        </w:rPr>
        <w:t>.</w:t>
      </w:r>
      <w:r>
        <w:rPr>
          <w:rFonts w:ascii="Arial" w:hAnsi="Arial" w:cs="Arial"/>
          <w:iCs/>
          <w:sz w:val="22"/>
          <w:szCs w:val="22"/>
          <w:lang w:val="es-ES_tradnl"/>
        </w:rPr>
        <w:t xml:space="preserve">” </w:t>
      </w:r>
      <w:r w:rsidR="00016970">
        <w:rPr>
          <w:rFonts w:ascii="Arial" w:hAnsi="Arial" w:cs="Arial"/>
          <w:iCs/>
          <w:sz w:val="22"/>
          <w:szCs w:val="22"/>
          <w:lang w:val="es-ES_tradnl"/>
        </w:rPr>
        <w:t xml:space="preserve">Además, promueve esquemas asociativos para la integración </w:t>
      </w:r>
      <w:r w:rsidRPr="00016970">
        <w:rPr>
          <w:rFonts w:ascii="Arial" w:hAnsi="Arial" w:cs="Arial"/>
          <w:iCs/>
          <w:sz w:val="22"/>
          <w:szCs w:val="22"/>
          <w:lang w:val="es-ES_tradnl"/>
        </w:rPr>
        <w:t xml:space="preserve">libre y voluntaria </w:t>
      </w:r>
      <w:r w:rsidR="00016970" w:rsidRPr="00016970">
        <w:rPr>
          <w:rFonts w:ascii="Arial" w:hAnsi="Arial" w:cs="Arial"/>
          <w:iCs/>
          <w:sz w:val="22"/>
          <w:szCs w:val="22"/>
          <w:lang w:val="es-ES_tradnl"/>
        </w:rPr>
        <w:t xml:space="preserve">de los entes territoriales </w:t>
      </w:r>
      <w:r w:rsidR="00016970">
        <w:rPr>
          <w:rFonts w:ascii="Arial" w:hAnsi="Arial" w:cs="Arial"/>
          <w:iCs/>
          <w:sz w:val="22"/>
          <w:szCs w:val="22"/>
          <w:lang w:val="es-ES_tradnl"/>
        </w:rPr>
        <w:t xml:space="preserve">y la </w:t>
      </w:r>
      <w:r w:rsidRPr="00016970">
        <w:rPr>
          <w:rFonts w:ascii="Arial" w:hAnsi="Arial" w:cs="Arial"/>
          <w:iCs/>
          <w:sz w:val="22"/>
          <w:szCs w:val="22"/>
          <w:lang w:val="es-ES_tradnl"/>
        </w:rPr>
        <w:t xml:space="preserve">conformación de alianzas estratégicas que impulsen el desarrollo autónomo y </w:t>
      </w:r>
      <w:proofErr w:type="spellStart"/>
      <w:r w:rsidRPr="00016970">
        <w:rPr>
          <w:rFonts w:ascii="Arial" w:hAnsi="Arial" w:cs="Arial"/>
          <w:iCs/>
          <w:sz w:val="22"/>
          <w:szCs w:val="22"/>
          <w:lang w:val="es-ES_tradnl"/>
        </w:rPr>
        <w:t>autosostenible</w:t>
      </w:r>
      <w:proofErr w:type="spellEnd"/>
      <w:r w:rsidRPr="00016970">
        <w:rPr>
          <w:rFonts w:ascii="Arial" w:hAnsi="Arial" w:cs="Arial"/>
          <w:iCs/>
          <w:sz w:val="22"/>
          <w:szCs w:val="22"/>
          <w:lang w:val="es-ES_tradnl"/>
        </w:rPr>
        <w:t xml:space="preserve"> de las comunidades</w:t>
      </w:r>
      <w:r w:rsidR="00016970">
        <w:rPr>
          <w:rFonts w:ascii="Arial" w:hAnsi="Arial" w:cs="Arial"/>
          <w:iCs/>
          <w:sz w:val="22"/>
          <w:szCs w:val="22"/>
          <w:lang w:val="es-ES_tradnl"/>
        </w:rPr>
        <w:t xml:space="preserve"> locales.</w:t>
      </w:r>
    </w:p>
    <w:p w:rsidR="004732C0" w:rsidRDefault="004732C0" w:rsidP="00123636">
      <w:pPr>
        <w:pStyle w:val="Sinespaciado"/>
        <w:jc w:val="both"/>
        <w:rPr>
          <w:rFonts w:ascii="Arial" w:hAnsi="Arial" w:cs="Arial"/>
          <w:sz w:val="22"/>
          <w:szCs w:val="22"/>
        </w:rPr>
      </w:pPr>
    </w:p>
    <w:p w:rsidR="000E34C3" w:rsidRDefault="00064D0C" w:rsidP="00123636">
      <w:pPr>
        <w:pStyle w:val="Sinespaciado"/>
        <w:jc w:val="both"/>
        <w:rPr>
          <w:rFonts w:ascii="Arial" w:hAnsi="Arial" w:cs="Arial"/>
          <w:sz w:val="22"/>
          <w:szCs w:val="22"/>
        </w:rPr>
      </w:pPr>
      <w:r>
        <w:rPr>
          <w:rFonts w:ascii="Arial" w:hAnsi="Arial" w:cs="Arial"/>
          <w:sz w:val="22"/>
          <w:szCs w:val="22"/>
        </w:rPr>
        <w:t xml:space="preserve">En el 2013, se promulga la Ley 1625 o Régimen de Áreas Metropolitanas, la cual </w:t>
      </w:r>
      <w:r w:rsidR="000E34C3">
        <w:rPr>
          <w:rFonts w:ascii="Arial" w:hAnsi="Arial" w:cs="Arial"/>
          <w:sz w:val="22"/>
          <w:szCs w:val="22"/>
        </w:rPr>
        <w:t xml:space="preserve">define las competencias y las funciones de </w:t>
      </w:r>
      <w:r>
        <w:rPr>
          <w:rFonts w:ascii="Arial" w:hAnsi="Arial" w:cs="Arial"/>
          <w:sz w:val="22"/>
          <w:szCs w:val="22"/>
        </w:rPr>
        <w:t xml:space="preserve">dichas </w:t>
      </w:r>
      <w:r w:rsidRPr="00064D0C">
        <w:rPr>
          <w:rFonts w:ascii="Arial" w:hAnsi="Arial" w:cs="Arial"/>
          <w:sz w:val="22"/>
          <w:szCs w:val="22"/>
        </w:rPr>
        <w:t>entidades administrativas de derecho público, vinculad</w:t>
      </w:r>
      <w:r>
        <w:rPr>
          <w:rFonts w:ascii="Arial" w:hAnsi="Arial" w:cs="Arial"/>
          <w:sz w:val="22"/>
          <w:szCs w:val="22"/>
        </w:rPr>
        <w:t>a</w:t>
      </w:r>
      <w:r w:rsidRPr="00064D0C">
        <w:rPr>
          <w:rFonts w:ascii="Arial" w:hAnsi="Arial" w:cs="Arial"/>
          <w:sz w:val="22"/>
          <w:szCs w:val="22"/>
        </w:rPr>
        <w:t>s entre sí por dinámicas e interrelaciones territoriales, ambientales, económicas, sociales, demográficas, culturales y tecnológicas</w:t>
      </w:r>
      <w:r>
        <w:rPr>
          <w:rFonts w:ascii="Arial" w:hAnsi="Arial" w:cs="Arial"/>
          <w:sz w:val="22"/>
          <w:szCs w:val="22"/>
        </w:rPr>
        <w:t>, para que realicen</w:t>
      </w:r>
      <w:r w:rsidRPr="00064D0C">
        <w:rPr>
          <w:rFonts w:ascii="Arial" w:hAnsi="Arial" w:cs="Arial"/>
          <w:sz w:val="22"/>
          <w:szCs w:val="22"/>
        </w:rPr>
        <w:t xml:space="preserve"> la programación y coordinación de su desarrollo sustentable, desarrollo humano, ordenamiento territorial y racional prestación de servicios públicos requieren una administración coordinada</w:t>
      </w:r>
      <w:r>
        <w:rPr>
          <w:rFonts w:ascii="Arial" w:hAnsi="Arial" w:cs="Arial"/>
          <w:sz w:val="22"/>
          <w:szCs w:val="22"/>
        </w:rPr>
        <w:t xml:space="preserve">. </w:t>
      </w:r>
    </w:p>
    <w:p w:rsidR="000E34C3" w:rsidRDefault="000E34C3" w:rsidP="00123636">
      <w:pPr>
        <w:pStyle w:val="Sinespaciado"/>
        <w:jc w:val="both"/>
        <w:rPr>
          <w:rFonts w:ascii="Arial" w:hAnsi="Arial" w:cs="Arial"/>
          <w:sz w:val="22"/>
          <w:szCs w:val="22"/>
        </w:rPr>
      </w:pPr>
    </w:p>
    <w:p w:rsidR="000E34C3" w:rsidRPr="00016970" w:rsidRDefault="000E34C3" w:rsidP="000E34C3">
      <w:pPr>
        <w:pStyle w:val="Sinespaciado"/>
        <w:jc w:val="both"/>
        <w:rPr>
          <w:rFonts w:ascii="Arial" w:hAnsi="Arial" w:cs="Arial"/>
          <w:sz w:val="22"/>
          <w:szCs w:val="22"/>
        </w:rPr>
      </w:pPr>
      <w:r>
        <w:rPr>
          <w:rFonts w:ascii="Arial" w:hAnsi="Arial" w:cs="Arial"/>
          <w:bCs/>
          <w:iCs/>
          <w:sz w:val="22"/>
          <w:szCs w:val="22"/>
          <w:lang w:val="es-ES_tradnl"/>
        </w:rPr>
        <w:t>En el ámbito de Norte de Santander, vale la pena resaltar el hecho de que e</w:t>
      </w:r>
      <w:r w:rsidRPr="00016970">
        <w:rPr>
          <w:rFonts w:ascii="Arial" w:hAnsi="Arial" w:cs="Arial"/>
          <w:bCs/>
          <w:iCs/>
          <w:sz w:val="22"/>
          <w:szCs w:val="22"/>
          <w:lang w:val="es-ES_tradnl"/>
        </w:rPr>
        <w:t xml:space="preserve">n el Plan Nacional de Desarrollo (PND) 2011-2014 “Prosperidad para Todos”, se propone el </w:t>
      </w:r>
      <w:r w:rsidRPr="00016970">
        <w:rPr>
          <w:rFonts w:ascii="Arial" w:hAnsi="Arial" w:cs="Arial"/>
          <w:sz w:val="22"/>
          <w:szCs w:val="22"/>
          <w:lang w:val="es-ES_tradnl"/>
        </w:rPr>
        <w:t xml:space="preserve">Plan Fronteras para la Prosperidad (PFP) 2011-2014 (el cual prioriza el desarrollo social y económico de las poblaciones de frontera y su integración con los países vecinos), como herramienta para mejorar la capacidad institucional, respondiendo de manera estratégica, integral, adecuada y oportuna a los retos que se presentan diariamente en las regiones fronterizas, desde los principios de </w:t>
      </w:r>
      <w:r w:rsidRPr="00016970">
        <w:rPr>
          <w:rFonts w:ascii="Arial" w:hAnsi="Arial" w:cs="Arial"/>
          <w:sz w:val="22"/>
          <w:szCs w:val="22"/>
        </w:rPr>
        <w:t xml:space="preserve">Desarrollo sustentable, Desarrollo Humano, Política pública diferenciada, Coordinación y liderazgo central con visión local, Enfoque local y sostenible y Amplia participación. </w:t>
      </w:r>
    </w:p>
    <w:p w:rsidR="000E34C3" w:rsidRPr="00DC6E92" w:rsidRDefault="000E34C3" w:rsidP="00123636">
      <w:pPr>
        <w:pStyle w:val="Sinespaciado"/>
        <w:jc w:val="both"/>
        <w:rPr>
          <w:rFonts w:ascii="Arial" w:hAnsi="Arial" w:cs="Arial"/>
          <w:sz w:val="16"/>
          <w:szCs w:val="16"/>
        </w:rPr>
      </w:pPr>
    </w:p>
    <w:p w:rsidR="00123636" w:rsidRPr="00123636" w:rsidRDefault="00123636" w:rsidP="00123636">
      <w:pPr>
        <w:pStyle w:val="Sinespaciado"/>
        <w:jc w:val="both"/>
        <w:rPr>
          <w:rFonts w:ascii="Arial" w:hAnsi="Arial" w:cs="Arial"/>
          <w:sz w:val="22"/>
          <w:szCs w:val="22"/>
        </w:rPr>
      </w:pPr>
      <w:r w:rsidRPr="00123636">
        <w:rPr>
          <w:rFonts w:ascii="Arial" w:hAnsi="Arial" w:cs="Arial"/>
          <w:sz w:val="22"/>
          <w:szCs w:val="22"/>
        </w:rPr>
        <w:t xml:space="preserve">En este proceso de configuración del </w:t>
      </w:r>
      <w:r w:rsidR="004831C8">
        <w:rPr>
          <w:rFonts w:ascii="Arial" w:hAnsi="Arial" w:cs="Arial"/>
          <w:sz w:val="22"/>
          <w:szCs w:val="22"/>
        </w:rPr>
        <w:t>E</w:t>
      </w:r>
      <w:r w:rsidRPr="00123636">
        <w:rPr>
          <w:rFonts w:ascii="Arial" w:hAnsi="Arial" w:cs="Arial"/>
          <w:sz w:val="22"/>
          <w:szCs w:val="22"/>
        </w:rPr>
        <w:t>stado, se hace necesario abordar el reordenamiento del sistema regional territorial, de una manera sistémica y holística, pasa</w:t>
      </w:r>
      <w:r w:rsidR="004831C8">
        <w:rPr>
          <w:rFonts w:ascii="Arial" w:hAnsi="Arial" w:cs="Arial"/>
          <w:sz w:val="22"/>
          <w:szCs w:val="22"/>
        </w:rPr>
        <w:t>r</w:t>
      </w:r>
      <w:r w:rsidRPr="00123636">
        <w:rPr>
          <w:rFonts w:ascii="Arial" w:hAnsi="Arial" w:cs="Arial"/>
          <w:sz w:val="22"/>
          <w:szCs w:val="22"/>
        </w:rPr>
        <w:t xml:space="preserve"> de salidas inmediatistas y coyunturales a soluciones estructurales concebidas en un horizonte </w:t>
      </w:r>
      <w:r w:rsidRPr="00123636">
        <w:rPr>
          <w:rFonts w:ascii="Arial" w:hAnsi="Arial" w:cs="Arial"/>
          <w:sz w:val="22"/>
          <w:szCs w:val="22"/>
        </w:rPr>
        <w:lastRenderedPageBreak/>
        <w:t>de largo plazo. Al respecto, es imprescindible la definición de alternativas apropiadas de uso y ocupación del territorio, ajustadas a las políticas y estrategias de desarrollo territorial.</w:t>
      </w:r>
      <w:r w:rsidR="004831C8">
        <w:rPr>
          <w:rFonts w:ascii="Arial" w:hAnsi="Arial" w:cs="Arial"/>
          <w:sz w:val="22"/>
          <w:szCs w:val="22"/>
        </w:rPr>
        <w:t xml:space="preserve"> </w:t>
      </w:r>
    </w:p>
    <w:p w:rsidR="00123636" w:rsidRPr="00DC6E92" w:rsidRDefault="00123636" w:rsidP="00123636">
      <w:pPr>
        <w:pStyle w:val="Sinespaciado"/>
        <w:jc w:val="both"/>
        <w:rPr>
          <w:rFonts w:ascii="Arial" w:hAnsi="Arial" w:cs="Arial"/>
          <w:sz w:val="16"/>
          <w:szCs w:val="16"/>
        </w:rPr>
      </w:pPr>
    </w:p>
    <w:p w:rsidR="00123636" w:rsidRPr="00123636" w:rsidRDefault="00123636" w:rsidP="00123636">
      <w:pPr>
        <w:pStyle w:val="Sinespaciado"/>
        <w:jc w:val="both"/>
        <w:rPr>
          <w:rFonts w:ascii="Arial" w:hAnsi="Arial" w:cs="Arial"/>
          <w:sz w:val="22"/>
          <w:szCs w:val="22"/>
        </w:rPr>
      </w:pPr>
      <w:r w:rsidRPr="00123636">
        <w:rPr>
          <w:rFonts w:ascii="Arial" w:hAnsi="Arial" w:cs="Arial"/>
          <w:sz w:val="22"/>
          <w:szCs w:val="22"/>
        </w:rPr>
        <w:t>De acuerdo con lo anterior, los municipios deben ser concebidos en sus contextos regionales, teniendo en cuenta el papel de cada centro en la red subregional, el rol de la red en la región y de la región en el país. Al mismo tiempo, los subsistemas regionales juegan un rol fundamental en la construcción del país y en su reordenamiento territorial, en la medida que responden y reflejan objetivamente las particularidades subregionales y la realidad de los procesos sociales de uso del territorio.</w:t>
      </w:r>
    </w:p>
    <w:p w:rsidR="00123636" w:rsidRPr="00DC6E92" w:rsidRDefault="00123636" w:rsidP="00123636">
      <w:pPr>
        <w:pStyle w:val="Sinespaciado"/>
        <w:jc w:val="both"/>
        <w:rPr>
          <w:rFonts w:ascii="Arial" w:hAnsi="Arial" w:cs="Arial"/>
          <w:sz w:val="16"/>
          <w:szCs w:val="16"/>
        </w:rPr>
      </w:pPr>
    </w:p>
    <w:p w:rsidR="00123636" w:rsidRPr="00123636" w:rsidRDefault="004831C8" w:rsidP="00123636">
      <w:pPr>
        <w:pStyle w:val="Sinespaciado"/>
        <w:jc w:val="both"/>
        <w:rPr>
          <w:rFonts w:ascii="Arial" w:hAnsi="Arial" w:cs="Arial"/>
          <w:sz w:val="22"/>
          <w:szCs w:val="22"/>
        </w:rPr>
      </w:pPr>
      <w:r>
        <w:rPr>
          <w:rFonts w:ascii="Arial" w:hAnsi="Arial" w:cs="Arial"/>
          <w:sz w:val="22"/>
          <w:szCs w:val="22"/>
        </w:rPr>
        <w:t>Se pue</w:t>
      </w:r>
      <w:r w:rsidR="00123636" w:rsidRPr="00123636">
        <w:rPr>
          <w:rFonts w:ascii="Arial" w:hAnsi="Arial" w:cs="Arial"/>
          <w:sz w:val="22"/>
          <w:szCs w:val="22"/>
        </w:rPr>
        <w:t>de</w:t>
      </w:r>
      <w:r>
        <w:rPr>
          <w:rFonts w:ascii="Arial" w:hAnsi="Arial" w:cs="Arial"/>
          <w:sz w:val="22"/>
          <w:szCs w:val="22"/>
        </w:rPr>
        <w:t xml:space="preserve"> </w:t>
      </w:r>
      <w:r w:rsidR="00123636" w:rsidRPr="00123636">
        <w:rPr>
          <w:rFonts w:ascii="Arial" w:hAnsi="Arial" w:cs="Arial"/>
          <w:sz w:val="22"/>
          <w:szCs w:val="22"/>
        </w:rPr>
        <w:t xml:space="preserve">decir entonces, que es necesario enfocar la proyección de los municipios norte santandereanos, no como entes territoriales independientes, sino integrados y articulados por estrechos vínculos de interdependencia y complementariedad, estrechamente correlacionados en aspectos culturales y ambientales, sociales y económicos. También </w:t>
      </w:r>
      <w:r>
        <w:rPr>
          <w:rFonts w:ascii="Arial" w:hAnsi="Arial" w:cs="Arial"/>
          <w:sz w:val="22"/>
          <w:szCs w:val="22"/>
        </w:rPr>
        <w:t>es necesario enfocar l</w:t>
      </w:r>
      <w:r w:rsidR="000E34C3">
        <w:rPr>
          <w:rFonts w:ascii="Arial" w:hAnsi="Arial" w:cs="Arial"/>
          <w:sz w:val="22"/>
          <w:szCs w:val="22"/>
        </w:rPr>
        <w:t>o</w:t>
      </w:r>
      <w:r>
        <w:rPr>
          <w:rFonts w:ascii="Arial" w:hAnsi="Arial" w:cs="Arial"/>
          <w:sz w:val="22"/>
          <w:szCs w:val="22"/>
        </w:rPr>
        <w:t xml:space="preserve">s esfuerzos </w:t>
      </w:r>
      <w:r w:rsidR="00123636" w:rsidRPr="00123636">
        <w:rPr>
          <w:rFonts w:ascii="Arial" w:hAnsi="Arial" w:cs="Arial"/>
          <w:sz w:val="22"/>
          <w:szCs w:val="22"/>
        </w:rPr>
        <w:t>a potencializa</w:t>
      </w:r>
      <w:r>
        <w:rPr>
          <w:rFonts w:ascii="Arial" w:hAnsi="Arial" w:cs="Arial"/>
          <w:sz w:val="22"/>
          <w:szCs w:val="22"/>
        </w:rPr>
        <w:t xml:space="preserve">r </w:t>
      </w:r>
      <w:r w:rsidR="00123636" w:rsidRPr="00123636">
        <w:rPr>
          <w:rFonts w:ascii="Arial" w:hAnsi="Arial" w:cs="Arial"/>
          <w:sz w:val="22"/>
          <w:szCs w:val="22"/>
        </w:rPr>
        <w:t>las relaciones supramunicipales y binacionales que ostentan los municipios de Norte de Santander en el contexto regional, donde estos interactúan con municipios de otros departamentos y de la República Bolivariana de Venezuela.</w:t>
      </w:r>
    </w:p>
    <w:p w:rsidR="00E70BA9" w:rsidRDefault="00E70BA9" w:rsidP="00E70BA9">
      <w:pPr>
        <w:pStyle w:val="Sinespaciado"/>
        <w:jc w:val="both"/>
        <w:rPr>
          <w:rFonts w:ascii="Arial" w:hAnsi="Arial" w:cs="Arial"/>
          <w:color w:val="000000"/>
          <w:sz w:val="22"/>
          <w:szCs w:val="22"/>
        </w:rPr>
      </w:pPr>
    </w:p>
    <w:p w:rsidR="006F1166" w:rsidRPr="00B60571" w:rsidRDefault="006F1166" w:rsidP="009B4C48">
      <w:pPr>
        <w:suppressAutoHyphens/>
        <w:spacing w:after="0" w:line="240" w:lineRule="auto"/>
        <w:ind w:left="360"/>
        <w:jc w:val="both"/>
        <w:rPr>
          <w:rFonts w:ascii="Arial" w:hAnsi="Arial" w:cs="Arial"/>
          <w:b/>
        </w:rPr>
      </w:pPr>
      <w:bookmarkStart w:id="0" w:name="_GoBack"/>
      <w:bookmarkEnd w:id="0"/>
    </w:p>
    <w:sectPr w:rsidR="006F1166" w:rsidRPr="00B60571" w:rsidSect="006F1166">
      <w:headerReference w:type="default" r:id="rId9"/>
      <w:footerReference w:type="default" r:id="rId10"/>
      <w:pgSz w:w="16838" w:h="11906" w:orient="landscape"/>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CFE" w:rsidRDefault="00E14CFE" w:rsidP="00EA5640">
      <w:pPr>
        <w:spacing w:after="0" w:line="240" w:lineRule="auto"/>
      </w:pPr>
      <w:r>
        <w:separator/>
      </w:r>
    </w:p>
  </w:endnote>
  <w:endnote w:type="continuationSeparator" w:id="0">
    <w:p w:rsidR="00E14CFE" w:rsidRDefault="00E14CFE" w:rsidP="00EA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C0" w:rsidRPr="00C910F7" w:rsidRDefault="004732C0" w:rsidP="00BD2478">
    <w:pPr>
      <w:pStyle w:val="Piedepgina"/>
      <w:jc w:val="center"/>
      <w:rPr>
        <w:color w:val="A6A6A6"/>
        <w:sz w:val="16"/>
        <w:szCs w:val="16"/>
      </w:rPr>
    </w:pPr>
    <w:r w:rsidRPr="00C910F7">
      <w:rPr>
        <w:color w:val="A6A6A6"/>
        <w:sz w:val="16"/>
        <w:szCs w:val="16"/>
      </w:rPr>
      <w:t xml:space="preserve">Oficinas: Avenida 4ª No. 10-46  </w:t>
    </w:r>
    <w:proofErr w:type="spellStart"/>
    <w:r w:rsidRPr="00C910F7">
      <w:rPr>
        <w:color w:val="A6A6A6"/>
        <w:sz w:val="16"/>
        <w:szCs w:val="16"/>
      </w:rPr>
      <w:t>Ofic</w:t>
    </w:r>
    <w:proofErr w:type="spellEnd"/>
    <w:r w:rsidRPr="00C910F7">
      <w:rPr>
        <w:color w:val="A6A6A6"/>
        <w:sz w:val="16"/>
        <w:szCs w:val="16"/>
      </w:rPr>
      <w:t>. 301 Edificio Centro Plaza   - Cúcuta – Teléfono 313 2615055</w:t>
    </w:r>
  </w:p>
  <w:p w:rsidR="004732C0" w:rsidRPr="00C910F7" w:rsidRDefault="004732C0" w:rsidP="00BD2478">
    <w:pPr>
      <w:pStyle w:val="Piedepgina"/>
      <w:jc w:val="center"/>
      <w:rPr>
        <w:color w:val="A6A6A6"/>
        <w:sz w:val="16"/>
        <w:szCs w:val="16"/>
      </w:rPr>
    </w:pPr>
    <w:r w:rsidRPr="00C910F7">
      <w:rPr>
        <w:color w:val="A6A6A6"/>
        <w:sz w:val="16"/>
        <w:szCs w:val="16"/>
      </w:rPr>
      <w:t>Carrera 5ª No. 5-88 Pamplona (Norte de Santander) – Teléfono: (7) 5682552</w:t>
    </w:r>
  </w:p>
  <w:p w:rsidR="004732C0" w:rsidRPr="00C910F7" w:rsidRDefault="004732C0" w:rsidP="00BD2478">
    <w:pPr>
      <w:pStyle w:val="Piedepgina"/>
      <w:jc w:val="center"/>
      <w:rPr>
        <w:color w:val="A6A6A6"/>
        <w:sz w:val="16"/>
        <w:szCs w:val="16"/>
      </w:rPr>
    </w:pPr>
    <w:r w:rsidRPr="00C910F7">
      <w:rPr>
        <w:color w:val="A6A6A6"/>
        <w:sz w:val="16"/>
        <w:szCs w:val="16"/>
      </w:rPr>
      <w:t>Página web: http://www.consornoc.org.co</w:t>
    </w:r>
  </w:p>
  <w:p w:rsidR="004732C0" w:rsidRPr="00D13DE3" w:rsidRDefault="004732C0" w:rsidP="00BD2478">
    <w:pPr>
      <w:pStyle w:val="Piedepgina"/>
      <w:ind w:left="-284"/>
      <w:rPr>
        <w:rFonts w:ascii="Verdana" w:hAnsi="Verdana"/>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CFE" w:rsidRDefault="00E14CFE" w:rsidP="00EA5640">
      <w:pPr>
        <w:spacing w:after="0" w:line="240" w:lineRule="auto"/>
      </w:pPr>
      <w:r>
        <w:separator/>
      </w:r>
    </w:p>
  </w:footnote>
  <w:footnote w:type="continuationSeparator" w:id="0">
    <w:p w:rsidR="00E14CFE" w:rsidRDefault="00E14CFE" w:rsidP="00EA5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C0" w:rsidRDefault="004732C0" w:rsidP="00BD2478">
    <w:pPr>
      <w:pStyle w:val="Encabezado"/>
      <w:ind w:left="-426"/>
      <w:rPr>
        <w:rFonts w:ascii="Verdana" w:hAnsi="Verdana"/>
        <w:sz w:val="16"/>
        <w:szCs w:val="16"/>
      </w:rPr>
    </w:pPr>
    <w:r>
      <w:rPr>
        <w:rFonts w:ascii="Verdana" w:hAnsi="Verdana"/>
        <w:noProof/>
        <w:sz w:val="16"/>
        <w:szCs w:val="16"/>
        <w:lang w:val="es-MX" w:eastAsia="es-MX"/>
      </w:rPr>
      <w:drawing>
        <wp:anchor distT="0" distB="0" distL="114300" distR="114300" simplePos="0" relativeHeight="251657216" behindDoc="0" locked="0" layoutInCell="1" allowOverlap="1">
          <wp:simplePos x="0" y="0"/>
          <wp:positionH relativeFrom="column">
            <wp:posOffset>6494145</wp:posOffset>
          </wp:positionH>
          <wp:positionV relativeFrom="paragraph">
            <wp:posOffset>-374015</wp:posOffset>
          </wp:positionV>
          <wp:extent cx="701040" cy="819150"/>
          <wp:effectExtent l="19050" t="0" r="3810" b="0"/>
          <wp:wrapSquare wrapText="bothSides"/>
          <wp:docPr id="2" name="Imagen 2" descr="J:\Logo norte_s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J:\Logo norte_sder.jpg"/>
                  <pic:cNvPicPr>
                    <a:picLocks noChangeAspect="1" noChangeArrowheads="1"/>
                  </pic:cNvPicPr>
                </pic:nvPicPr>
                <pic:blipFill>
                  <a:blip r:embed="rId1"/>
                  <a:srcRect/>
                  <a:stretch>
                    <a:fillRect/>
                  </a:stretch>
                </pic:blipFill>
                <pic:spPr bwMode="auto">
                  <a:xfrm>
                    <a:off x="0" y="0"/>
                    <a:ext cx="701040" cy="819150"/>
                  </a:xfrm>
                  <a:prstGeom prst="rect">
                    <a:avLst/>
                  </a:prstGeom>
                  <a:noFill/>
                  <a:ln w="9525">
                    <a:noFill/>
                    <a:miter lim="800000"/>
                    <a:headEnd/>
                    <a:tailEnd/>
                  </a:ln>
                </pic:spPr>
              </pic:pic>
            </a:graphicData>
          </a:graphic>
        </wp:anchor>
      </w:drawing>
    </w:r>
    <w:r>
      <w:rPr>
        <w:rFonts w:ascii="Verdana" w:hAnsi="Verdana"/>
        <w:noProof/>
        <w:sz w:val="16"/>
        <w:szCs w:val="16"/>
        <w:lang w:val="es-MX" w:eastAsia="es-MX"/>
      </w:rPr>
      <w:drawing>
        <wp:anchor distT="0" distB="0" distL="114300" distR="114300" simplePos="0" relativeHeight="251656192" behindDoc="0" locked="0" layoutInCell="1" allowOverlap="1">
          <wp:simplePos x="0" y="0"/>
          <wp:positionH relativeFrom="column">
            <wp:posOffset>4648200</wp:posOffset>
          </wp:positionH>
          <wp:positionV relativeFrom="paragraph">
            <wp:posOffset>-240665</wp:posOffset>
          </wp:positionV>
          <wp:extent cx="1457325" cy="447675"/>
          <wp:effectExtent l="19050" t="0" r="9525" b="0"/>
          <wp:wrapSquare wrapText="bothSides"/>
          <wp:docPr id="1" name="Imagen 4" descr="Descripción: C:\informació memoria gaby\logos\Logo Consornoc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informació memoria gaby\logos\Logo Consornoc 2011.jpg"/>
                  <pic:cNvPicPr>
                    <a:picLocks noChangeAspect="1" noChangeArrowheads="1"/>
                  </pic:cNvPicPr>
                </pic:nvPicPr>
                <pic:blipFill>
                  <a:blip r:embed="rId2"/>
                  <a:srcRect/>
                  <a:stretch>
                    <a:fillRect/>
                  </a:stretch>
                </pic:blipFill>
                <pic:spPr bwMode="auto">
                  <a:xfrm>
                    <a:off x="0" y="0"/>
                    <a:ext cx="1457325" cy="447675"/>
                  </a:xfrm>
                  <a:prstGeom prst="rect">
                    <a:avLst/>
                  </a:prstGeom>
                  <a:noFill/>
                  <a:ln w="9525">
                    <a:noFill/>
                    <a:miter lim="800000"/>
                    <a:headEnd/>
                    <a:tailEnd/>
                  </a:ln>
                </pic:spPr>
              </pic:pic>
            </a:graphicData>
          </a:graphic>
        </wp:anchor>
      </w:drawing>
    </w:r>
    <w:r>
      <w:rPr>
        <w:rFonts w:ascii="Verdana" w:hAnsi="Verdana"/>
        <w:noProof/>
        <w:sz w:val="16"/>
        <w:szCs w:val="16"/>
        <w:lang w:val="es-MX" w:eastAsia="es-MX"/>
      </w:rPr>
      <w:drawing>
        <wp:anchor distT="0" distB="0" distL="114300" distR="114300" simplePos="0" relativeHeight="251658240" behindDoc="1" locked="0" layoutInCell="1" allowOverlap="1">
          <wp:simplePos x="0" y="0"/>
          <wp:positionH relativeFrom="column">
            <wp:posOffset>1807845</wp:posOffset>
          </wp:positionH>
          <wp:positionV relativeFrom="paragraph">
            <wp:posOffset>-316865</wp:posOffset>
          </wp:positionV>
          <wp:extent cx="2533650" cy="523875"/>
          <wp:effectExtent l="19050" t="0" r="0" b="0"/>
          <wp:wrapNone/>
          <wp:docPr id="3" name="Imagen 3" descr="LogosD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DPS2"/>
                  <pic:cNvPicPr>
                    <a:picLocks noChangeAspect="1" noChangeArrowheads="1"/>
                  </pic:cNvPicPr>
                </pic:nvPicPr>
                <pic:blipFill>
                  <a:blip r:embed="rId3"/>
                  <a:srcRect/>
                  <a:stretch>
                    <a:fillRect/>
                  </a:stretch>
                </pic:blipFill>
                <pic:spPr bwMode="auto">
                  <a:xfrm>
                    <a:off x="0" y="0"/>
                    <a:ext cx="2533650" cy="523875"/>
                  </a:xfrm>
                  <a:prstGeom prst="rect">
                    <a:avLst/>
                  </a:prstGeom>
                  <a:noFill/>
                  <a:ln w="9525">
                    <a:noFill/>
                    <a:miter lim="800000"/>
                    <a:headEnd/>
                    <a:tailEnd/>
                  </a:ln>
                </pic:spPr>
              </pic:pic>
            </a:graphicData>
          </a:graphic>
        </wp:anchor>
      </w:drawing>
    </w:r>
    <w:r>
      <w:rPr>
        <w:rFonts w:ascii="Verdana" w:hAnsi="Verdana"/>
        <w:noProof/>
        <w:sz w:val="16"/>
        <w:szCs w:val="16"/>
        <w:lang w:val="es-MX" w:eastAsia="es-MX"/>
      </w:rPr>
      <w:drawing>
        <wp:anchor distT="0" distB="0" distL="114300" distR="114300" simplePos="0" relativeHeight="251659264" behindDoc="1" locked="0" layoutInCell="1" allowOverlap="1">
          <wp:simplePos x="0" y="0"/>
          <wp:positionH relativeFrom="column">
            <wp:posOffset>340995</wp:posOffset>
          </wp:positionH>
          <wp:positionV relativeFrom="paragraph">
            <wp:posOffset>-316865</wp:posOffset>
          </wp:positionV>
          <wp:extent cx="962025" cy="619125"/>
          <wp:effectExtent l="19050" t="0" r="9525" b="0"/>
          <wp:wrapSquare wrapText="bothSides"/>
          <wp:docPr id="4" name="Imagen 4"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une"/>
                  <pic:cNvPicPr>
                    <a:picLocks noChangeAspect="1" noChangeArrowheads="1"/>
                  </pic:cNvPicPr>
                </pic:nvPicPr>
                <pic:blipFill>
                  <a:blip r:embed="rId4"/>
                  <a:srcRect/>
                  <a:stretch>
                    <a:fillRect/>
                  </a:stretch>
                </pic:blipFill>
                <pic:spPr bwMode="auto">
                  <a:xfrm>
                    <a:off x="0" y="0"/>
                    <a:ext cx="962025" cy="619125"/>
                  </a:xfrm>
                  <a:prstGeom prst="rect">
                    <a:avLst/>
                  </a:prstGeom>
                  <a:noFill/>
                  <a:ln w="9525">
                    <a:noFill/>
                    <a:miter lim="800000"/>
                    <a:headEnd/>
                    <a:tailEnd/>
                  </a:ln>
                </pic:spPr>
              </pic:pic>
            </a:graphicData>
          </a:graphic>
        </wp:anchor>
      </w:drawing>
    </w:r>
  </w:p>
  <w:p w:rsidR="004732C0" w:rsidRPr="00C910F7" w:rsidRDefault="004732C0" w:rsidP="00BD2478">
    <w:pPr>
      <w:pStyle w:val="Encabezado"/>
      <w:ind w:left="-426"/>
      <w:rPr>
        <w:rFonts w:ascii="Verdana" w:hAnsi="Verdana"/>
        <w:sz w:val="18"/>
        <w:szCs w:val="18"/>
      </w:rPr>
    </w:pPr>
  </w:p>
  <w:p w:rsidR="004732C0" w:rsidRPr="00C910F7" w:rsidRDefault="004732C0" w:rsidP="00BD2478">
    <w:pPr>
      <w:pStyle w:val="Encabezado"/>
      <w:ind w:left="-426"/>
      <w:jc w:val="center"/>
      <w:rPr>
        <w:rFonts w:ascii="Verdana" w:hAnsi="Verdana"/>
        <w:color w:val="808080"/>
        <w:sz w:val="18"/>
        <w:szCs w:val="18"/>
      </w:rPr>
    </w:pPr>
    <w:r w:rsidRPr="00C910F7">
      <w:rPr>
        <w:rFonts w:ascii="Verdana" w:hAnsi="Verdana"/>
        <w:color w:val="808080"/>
        <w:sz w:val="18"/>
        <w:szCs w:val="18"/>
      </w:rPr>
      <w:t xml:space="preserve">PROYECTO "FORTALECIMIENTO DE </w:t>
    </w:r>
    <w:smartTag w:uri="urn:schemas-microsoft-com:office:smarttags" w:element="PersonName">
      <w:smartTagPr>
        <w:attr w:name="ProductID" w:val="LA ESTRATEGIA REGIONAL"/>
      </w:smartTagPr>
      <w:r w:rsidRPr="00C910F7">
        <w:rPr>
          <w:rFonts w:ascii="Verdana" w:hAnsi="Verdana"/>
          <w:color w:val="808080"/>
          <w:sz w:val="18"/>
          <w:szCs w:val="18"/>
        </w:rPr>
        <w:t>LA ESTRATEGIA REGIONAL</w:t>
      </w:r>
    </w:smartTag>
    <w:r w:rsidRPr="00C910F7">
      <w:rPr>
        <w:rFonts w:ascii="Verdana" w:hAnsi="Verdana"/>
        <w:color w:val="808080"/>
        <w:sz w:val="18"/>
        <w:szCs w:val="18"/>
      </w:rPr>
      <w:t xml:space="preserve"> PARA LA</w:t>
    </w:r>
  </w:p>
  <w:p w:rsidR="004732C0" w:rsidRPr="00C910F7" w:rsidRDefault="004732C0" w:rsidP="00BD2478">
    <w:pPr>
      <w:pStyle w:val="Encabezado"/>
      <w:ind w:left="-426"/>
      <w:jc w:val="center"/>
      <w:rPr>
        <w:rFonts w:ascii="Verdana" w:hAnsi="Verdana"/>
        <w:color w:val="808080"/>
        <w:sz w:val="18"/>
        <w:szCs w:val="18"/>
      </w:rPr>
    </w:pPr>
    <w:r w:rsidRPr="00C910F7">
      <w:rPr>
        <w:rFonts w:ascii="Verdana" w:hAnsi="Verdana"/>
        <w:color w:val="808080"/>
        <w:sz w:val="18"/>
        <w:szCs w:val="18"/>
      </w:rPr>
      <w:t xml:space="preserve">GOBERNABILIDAD CON PERSPECTIVA EN </w:t>
    </w:r>
    <w:smartTag w:uri="urn:schemas-microsoft-com:office:smarttags" w:element="PersonName">
      <w:smartTagPr>
        <w:attr w:name="ProductID" w:val="LA PARTICIPACIￓN"/>
      </w:smartTagPr>
      <w:r w:rsidRPr="00C910F7">
        <w:rPr>
          <w:rFonts w:ascii="Verdana" w:hAnsi="Verdana"/>
          <w:color w:val="808080"/>
          <w:sz w:val="18"/>
          <w:szCs w:val="18"/>
        </w:rPr>
        <w:t>LA PARTICIPACIÓN</w:t>
      </w:r>
    </w:smartTag>
    <w:r w:rsidRPr="00C910F7">
      <w:rPr>
        <w:rFonts w:ascii="Verdana" w:hAnsi="Verdana"/>
        <w:color w:val="80808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nsid w:val="04F96EC8"/>
    <w:multiLevelType w:val="hybridMultilevel"/>
    <w:tmpl w:val="6B9498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82777BA"/>
    <w:multiLevelType w:val="hybridMultilevel"/>
    <w:tmpl w:val="DCE0F60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nsid w:val="1A0D0DED"/>
    <w:multiLevelType w:val="multilevel"/>
    <w:tmpl w:val="6EC2722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21A454E3"/>
    <w:multiLevelType w:val="hybridMultilevel"/>
    <w:tmpl w:val="B5A4E3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7A057E5"/>
    <w:multiLevelType w:val="hybridMultilevel"/>
    <w:tmpl w:val="8D36C1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27B32FA5"/>
    <w:multiLevelType w:val="hybridMultilevel"/>
    <w:tmpl w:val="2FD68B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2F3131D5"/>
    <w:multiLevelType w:val="hybridMultilevel"/>
    <w:tmpl w:val="29EE0D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FB15056"/>
    <w:multiLevelType w:val="hybridMultilevel"/>
    <w:tmpl w:val="895AE21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9">
    <w:nsid w:val="43C635E7"/>
    <w:multiLevelType w:val="multilevel"/>
    <w:tmpl w:val="6EC2722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526D7465"/>
    <w:multiLevelType w:val="hybridMultilevel"/>
    <w:tmpl w:val="84DE9ED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AA1680A"/>
    <w:multiLevelType w:val="hybridMultilevel"/>
    <w:tmpl w:val="1C7E79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CD7479D"/>
    <w:multiLevelType w:val="hybridMultilevel"/>
    <w:tmpl w:val="0EDA00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855383B"/>
    <w:multiLevelType w:val="hybridMultilevel"/>
    <w:tmpl w:val="51BE7E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9"/>
  </w:num>
  <w:num w:numId="3">
    <w:abstractNumId w:val="3"/>
  </w:num>
  <w:num w:numId="4">
    <w:abstractNumId w:val="4"/>
  </w:num>
  <w:num w:numId="5">
    <w:abstractNumId w:val="11"/>
  </w:num>
  <w:num w:numId="6">
    <w:abstractNumId w:val="8"/>
  </w:num>
  <w:num w:numId="7">
    <w:abstractNumId w:val="2"/>
  </w:num>
  <w:num w:numId="8">
    <w:abstractNumId w:val="7"/>
  </w:num>
  <w:num w:numId="9">
    <w:abstractNumId w:val="10"/>
  </w:num>
  <w:num w:numId="10">
    <w:abstractNumId w:val="12"/>
  </w:num>
  <w:num w:numId="11">
    <w:abstractNumId w:val="0"/>
  </w:num>
  <w:num w:numId="12">
    <w:abstractNumId w:val="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CB"/>
    <w:rsid w:val="00016970"/>
    <w:rsid w:val="00021565"/>
    <w:rsid w:val="0004603C"/>
    <w:rsid w:val="00064D0C"/>
    <w:rsid w:val="00087FAB"/>
    <w:rsid w:val="000C5933"/>
    <w:rsid w:val="000C77FE"/>
    <w:rsid w:val="000E34C3"/>
    <w:rsid w:val="00123636"/>
    <w:rsid w:val="00151D80"/>
    <w:rsid w:val="001B58A5"/>
    <w:rsid w:val="001D3444"/>
    <w:rsid w:val="00262B55"/>
    <w:rsid w:val="002C38B5"/>
    <w:rsid w:val="00301FC5"/>
    <w:rsid w:val="003509F8"/>
    <w:rsid w:val="00431661"/>
    <w:rsid w:val="004732C0"/>
    <w:rsid w:val="004831C8"/>
    <w:rsid w:val="005455B3"/>
    <w:rsid w:val="00583459"/>
    <w:rsid w:val="005951B2"/>
    <w:rsid w:val="00597D5C"/>
    <w:rsid w:val="005B1E81"/>
    <w:rsid w:val="005D6B52"/>
    <w:rsid w:val="006339AB"/>
    <w:rsid w:val="006560CB"/>
    <w:rsid w:val="006A284D"/>
    <w:rsid w:val="006F1166"/>
    <w:rsid w:val="00717E4B"/>
    <w:rsid w:val="00732090"/>
    <w:rsid w:val="0078579B"/>
    <w:rsid w:val="0078770A"/>
    <w:rsid w:val="007D52C4"/>
    <w:rsid w:val="007E481C"/>
    <w:rsid w:val="00840DF3"/>
    <w:rsid w:val="0085779D"/>
    <w:rsid w:val="008B4EED"/>
    <w:rsid w:val="008C1FC9"/>
    <w:rsid w:val="009044A5"/>
    <w:rsid w:val="009225A5"/>
    <w:rsid w:val="00932214"/>
    <w:rsid w:val="0095214E"/>
    <w:rsid w:val="00997A4C"/>
    <w:rsid w:val="009B4C48"/>
    <w:rsid w:val="009B5B12"/>
    <w:rsid w:val="00A17EFA"/>
    <w:rsid w:val="00A2519B"/>
    <w:rsid w:val="00A578FF"/>
    <w:rsid w:val="00A849EF"/>
    <w:rsid w:val="00A92657"/>
    <w:rsid w:val="00B06023"/>
    <w:rsid w:val="00B33496"/>
    <w:rsid w:val="00B53E3B"/>
    <w:rsid w:val="00B574D0"/>
    <w:rsid w:val="00B765C6"/>
    <w:rsid w:val="00B7781E"/>
    <w:rsid w:val="00B8691A"/>
    <w:rsid w:val="00BD2478"/>
    <w:rsid w:val="00BF0469"/>
    <w:rsid w:val="00C106AE"/>
    <w:rsid w:val="00C40989"/>
    <w:rsid w:val="00C51DC5"/>
    <w:rsid w:val="00C738C4"/>
    <w:rsid w:val="00D1662C"/>
    <w:rsid w:val="00D46AF4"/>
    <w:rsid w:val="00DC6E92"/>
    <w:rsid w:val="00E011D1"/>
    <w:rsid w:val="00E11B58"/>
    <w:rsid w:val="00E14CFE"/>
    <w:rsid w:val="00E44572"/>
    <w:rsid w:val="00E44BF4"/>
    <w:rsid w:val="00E70BA9"/>
    <w:rsid w:val="00E852AF"/>
    <w:rsid w:val="00EA5640"/>
    <w:rsid w:val="00EE5D4B"/>
    <w:rsid w:val="00F00563"/>
    <w:rsid w:val="00F30897"/>
    <w:rsid w:val="00F5673B"/>
    <w:rsid w:val="00F6550A"/>
    <w:rsid w:val="00F7343D"/>
    <w:rsid w:val="00FA0C08"/>
    <w:rsid w:val="00FE2B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CB"/>
    <w:pPr>
      <w:spacing w:after="200" w:line="276" w:lineRule="auto"/>
    </w:pPr>
    <w:rPr>
      <w:sz w:val="22"/>
      <w:szCs w:val="22"/>
      <w:lang w:eastAsia="en-US"/>
    </w:rPr>
  </w:style>
  <w:style w:type="paragraph" w:styleId="Ttulo1">
    <w:name w:val="heading 1"/>
    <w:basedOn w:val="Normal"/>
    <w:next w:val="Normal"/>
    <w:link w:val="Ttulo1Car"/>
    <w:uiPriority w:val="9"/>
    <w:qFormat/>
    <w:rsid w:val="006F1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qFormat/>
    <w:rsid w:val="00EA5640"/>
    <w:pPr>
      <w:keepNext/>
      <w:spacing w:before="240" w:after="60"/>
      <w:outlineLvl w:val="1"/>
    </w:pPr>
    <w:rPr>
      <w:rFonts w:ascii="Cambria" w:eastAsia="Times New Roman" w:hAnsi="Cambria"/>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60CB"/>
    <w:pPr>
      <w:ind w:left="720"/>
      <w:contextualSpacing/>
    </w:pPr>
  </w:style>
  <w:style w:type="character" w:styleId="Textoennegrita">
    <w:name w:val="Strong"/>
    <w:uiPriority w:val="22"/>
    <w:qFormat/>
    <w:rsid w:val="00F7343D"/>
    <w:rPr>
      <w:b/>
      <w:bCs/>
    </w:rPr>
  </w:style>
  <w:style w:type="paragraph" w:styleId="NormalWeb">
    <w:name w:val="Normal (Web)"/>
    <w:basedOn w:val="Normal"/>
    <w:uiPriority w:val="99"/>
    <w:semiHidden/>
    <w:unhideWhenUsed/>
    <w:rsid w:val="00F7343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2Car">
    <w:name w:val="Título 2 Car"/>
    <w:link w:val="Ttulo2"/>
    <w:uiPriority w:val="9"/>
    <w:rsid w:val="00EA5640"/>
    <w:rPr>
      <w:rFonts w:ascii="Cambria" w:eastAsia="Times New Roman" w:hAnsi="Cambria"/>
      <w:b/>
      <w:bCs/>
      <w:i/>
      <w:iCs/>
      <w:sz w:val="28"/>
      <w:szCs w:val="28"/>
      <w:lang w:eastAsia="en-US"/>
    </w:rPr>
  </w:style>
  <w:style w:type="paragraph" w:styleId="Encabezado">
    <w:name w:val="header"/>
    <w:basedOn w:val="Normal"/>
    <w:link w:val="EncabezadoCar"/>
    <w:uiPriority w:val="99"/>
    <w:unhideWhenUsed/>
    <w:rsid w:val="00EA5640"/>
    <w:pPr>
      <w:tabs>
        <w:tab w:val="center" w:pos="4252"/>
        <w:tab w:val="right" w:pos="8504"/>
      </w:tabs>
      <w:spacing w:after="0" w:line="240" w:lineRule="auto"/>
    </w:pPr>
    <w:rPr>
      <w:sz w:val="20"/>
      <w:szCs w:val="20"/>
      <w:lang w:val="es-ES_tradnl"/>
    </w:rPr>
  </w:style>
  <w:style w:type="character" w:customStyle="1" w:styleId="EncabezadoCar">
    <w:name w:val="Encabezado Car"/>
    <w:link w:val="Encabezado"/>
    <w:uiPriority w:val="99"/>
    <w:rsid w:val="00EA5640"/>
  </w:style>
  <w:style w:type="paragraph" w:styleId="Piedepgina">
    <w:name w:val="footer"/>
    <w:basedOn w:val="Normal"/>
    <w:link w:val="PiedepginaCar"/>
    <w:uiPriority w:val="99"/>
    <w:unhideWhenUsed/>
    <w:rsid w:val="00EA5640"/>
    <w:pPr>
      <w:tabs>
        <w:tab w:val="center" w:pos="4252"/>
        <w:tab w:val="right" w:pos="8504"/>
      </w:tabs>
      <w:spacing w:after="0" w:line="240" w:lineRule="auto"/>
    </w:pPr>
    <w:rPr>
      <w:sz w:val="20"/>
      <w:szCs w:val="20"/>
      <w:lang w:val="es-ES_tradnl"/>
    </w:rPr>
  </w:style>
  <w:style w:type="character" w:customStyle="1" w:styleId="PiedepginaCar">
    <w:name w:val="Pie de página Car"/>
    <w:link w:val="Piedepgina"/>
    <w:uiPriority w:val="99"/>
    <w:rsid w:val="00EA5640"/>
  </w:style>
  <w:style w:type="paragraph" w:customStyle="1" w:styleId="Default">
    <w:name w:val="Default"/>
    <w:rsid w:val="00EA5640"/>
    <w:pPr>
      <w:autoSpaceDE w:val="0"/>
      <w:autoSpaceDN w:val="0"/>
      <w:adjustRightInd w:val="0"/>
    </w:pPr>
    <w:rPr>
      <w:rFonts w:ascii="Arial" w:hAnsi="Arial" w:cs="Arial"/>
      <w:color w:val="000000"/>
      <w:sz w:val="24"/>
      <w:szCs w:val="24"/>
      <w:lang w:val="es-ES" w:eastAsia="es-ES"/>
    </w:rPr>
  </w:style>
  <w:style w:type="character" w:customStyle="1" w:styleId="apple-style-span">
    <w:name w:val="apple-style-span"/>
    <w:basedOn w:val="Fuentedeprrafopredeter"/>
    <w:rsid w:val="00EA5640"/>
  </w:style>
  <w:style w:type="character" w:customStyle="1" w:styleId="titlehead">
    <w:name w:val="titlehead"/>
    <w:basedOn w:val="Fuentedeprrafopredeter"/>
    <w:rsid w:val="00EA5640"/>
  </w:style>
  <w:style w:type="character" w:customStyle="1" w:styleId="apple-converted-space">
    <w:name w:val="apple-converted-space"/>
    <w:basedOn w:val="Fuentedeprrafopredeter"/>
    <w:rsid w:val="00EA5640"/>
  </w:style>
  <w:style w:type="paragraph" w:styleId="Textonotaalfinal">
    <w:name w:val="endnote text"/>
    <w:basedOn w:val="Normal"/>
    <w:link w:val="TextonotaalfinalCar"/>
    <w:uiPriority w:val="99"/>
    <w:semiHidden/>
    <w:unhideWhenUsed/>
    <w:rsid w:val="00EA5640"/>
    <w:rPr>
      <w:sz w:val="20"/>
      <w:szCs w:val="20"/>
      <w:lang w:val="es-ES_tradnl"/>
    </w:rPr>
  </w:style>
  <w:style w:type="character" w:customStyle="1" w:styleId="TextonotaalfinalCar">
    <w:name w:val="Texto nota al final Car"/>
    <w:link w:val="Textonotaalfinal"/>
    <w:uiPriority w:val="99"/>
    <w:semiHidden/>
    <w:rsid w:val="00EA5640"/>
    <w:rPr>
      <w:lang w:eastAsia="en-US"/>
    </w:rPr>
  </w:style>
  <w:style w:type="character" w:styleId="Refdenotaalfinal">
    <w:name w:val="endnote reference"/>
    <w:uiPriority w:val="99"/>
    <w:semiHidden/>
    <w:unhideWhenUsed/>
    <w:rsid w:val="00EA5640"/>
    <w:rPr>
      <w:vertAlign w:val="superscript"/>
    </w:rPr>
  </w:style>
  <w:style w:type="character" w:customStyle="1" w:styleId="Ttulo1Car">
    <w:name w:val="Título 1 Car"/>
    <w:basedOn w:val="Fuentedeprrafopredeter"/>
    <w:link w:val="Ttulo1"/>
    <w:uiPriority w:val="9"/>
    <w:rsid w:val="006F1166"/>
    <w:rPr>
      <w:rFonts w:asciiTheme="majorHAnsi" w:eastAsiaTheme="majorEastAsia" w:hAnsiTheme="majorHAnsi" w:cstheme="majorBidi"/>
      <w:b/>
      <w:bCs/>
      <w:color w:val="365F91" w:themeColor="accent1" w:themeShade="BF"/>
      <w:sz w:val="28"/>
      <w:szCs w:val="28"/>
      <w:lang w:eastAsia="en-US"/>
    </w:rPr>
  </w:style>
  <w:style w:type="paragraph" w:styleId="Textoindependiente">
    <w:name w:val="Body Text"/>
    <w:basedOn w:val="Normal"/>
    <w:link w:val="TextoindependienteCar"/>
    <w:rsid w:val="006F1166"/>
    <w:pPr>
      <w:spacing w:after="0" w:line="240" w:lineRule="auto"/>
      <w:jc w:val="both"/>
    </w:pPr>
    <w:rPr>
      <w:rFonts w:ascii="Times New Roman" w:eastAsia="Times New Roman" w:hAnsi="Times New Roman"/>
      <w:sz w:val="24"/>
      <w:szCs w:val="20"/>
      <w:lang w:val="es-ES_tradnl" w:eastAsia="es-ES"/>
    </w:rPr>
  </w:style>
  <w:style w:type="character" w:customStyle="1" w:styleId="TextoindependienteCar">
    <w:name w:val="Texto independiente Car"/>
    <w:basedOn w:val="Fuentedeprrafopredeter"/>
    <w:link w:val="Textoindependiente"/>
    <w:rsid w:val="006F1166"/>
    <w:rPr>
      <w:rFonts w:ascii="Times New Roman" w:eastAsia="Times New Roman" w:hAnsi="Times New Roman"/>
      <w:sz w:val="24"/>
      <w:lang w:val="es-ES_tradnl" w:eastAsia="es-ES"/>
    </w:rPr>
  </w:style>
  <w:style w:type="character" w:styleId="Hipervnculo">
    <w:name w:val="Hyperlink"/>
    <w:basedOn w:val="Fuentedeprrafopredeter"/>
    <w:rsid w:val="006F1166"/>
    <w:rPr>
      <w:color w:val="0000FF"/>
      <w:u w:val="single"/>
    </w:rPr>
  </w:style>
  <w:style w:type="paragraph" w:styleId="HTMLconformatoprevio">
    <w:name w:val="HTML Preformatted"/>
    <w:basedOn w:val="Normal"/>
    <w:link w:val="HTMLconformatoprevioCar"/>
    <w:rsid w:val="006F1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s-ES" w:eastAsia="es-ES"/>
    </w:rPr>
  </w:style>
  <w:style w:type="character" w:customStyle="1" w:styleId="HTMLconformatoprevioCar">
    <w:name w:val="HTML con formato previo Car"/>
    <w:basedOn w:val="Fuentedeprrafopredeter"/>
    <w:link w:val="HTMLconformatoprevio"/>
    <w:rsid w:val="006F1166"/>
    <w:rPr>
      <w:rFonts w:ascii="Courier New" w:eastAsia="Times New Roman" w:hAnsi="Courier New" w:cs="Courier New"/>
      <w:color w:val="000000"/>
      <w:lang w:val="es-ES" w:eastAsia="es-ES"/>
    </w:rPr>
  </w:style>
  <w:style w:type="paragraph" w:styleId="Sinespaciado">
    <w:name w:val="No Spacing"/>
    <w:link w:val="SinespaciadoCar"/>
    <w:uiPriority w:val="1"/>
    <w:qFormat/>
    <w:rsid w:val="006F1166"/>
    <w:rPr>
      <w:rFonts w:ascii="Times New Roman" w:eastAsia="Times New Roman" w:hAnsi="Times New Roman"/>
      <w:sz w:val="24"/>
      <w:szCs w:val="24"/>
      <w:lang w:val="es-ES" w:eastAsia="es-ES"/>
    </w:rPr>
  </w:style>
  <w:style w:type="character" w:customStyle="1" w:styleId="SinespaciadoCar">
    <w:name w:val="Sin espaciado Car"/>
    <w:basedOn w:val="Fuentedeprrafopredeter"/>
    <w:link w:val="Sinespaciado"/>
    <w:uiPriority w:val="1"/>
    <w:rsid w:val="006F1166"/>
    <w:rPr>
      <w:rFonts w:ascii="Times New Roman" w:eastAsia="Times New Roman" w:hAnsi="Times New Roman"/>
      <w:sz w:val="24"/>
      <w:szCs w:val="24"/>
      <w:lang w:val="es-ES" w:eastAsia="es-ES"/>
    </w:rPr>
  </w:style>
  <w:style w:type="character" w:styleId="Refdenotaalpie">
    <w:name w:val="footnote reference"/>
    <w:basedOn w:val="Fuentedeprrafopredeter"/>
    <w:rsid w:val="006F1166"/>
    <w:rPr>
      <w:vertAlign w:val="superscript"/>
    </w:rPr>
  </w:style>
  <w:style w:type="paragraph" w:styleId="Textodeglobo">
    <w:name w:val="Balloon Text"/>
    <w:basedOn w:val="Normal"/>
    <w:link w:val="TextodegloboCar"/>
    <w:uiPriority w:val="99"/>
    <w:semiHidden/>
    <w:unhideWhenUsed/>
    <w:rsid w:val="006F11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166"/>
    <w:rPr>
      <w:rFonts w:ascii="Tahoma" w:hAnsi="Tahoma" w:cs="Tahoma"/>
      <w:sz w:val="16"/>
      <w:szCs w:val="16"/>
      <w:lang w:eastAsia="en-US"/>
    </w:rPr>
  </w:style>
  <w:style w:type="paragraph" w:styleId="Textonotapie">
    <w:name w:val="footnote text"/>
    <w:basedOn w:val="Normal"/>
    <w:link w:val="TextonotapieCar"/>
    <w:semiHidden/>
    <w:rsid w:val="006F1166"/>
    <w:pPr>
      <w:spacing w:after="0" w:line="240" w:lineRule="auto"/>
    </w:pPr>
    <w:rPr>
      <w:rFonts w:ascii="Arial" w:eastAsia="Times New Roman" w:hAnsi="Arial"/>
      <w:sz w:val="20"/>
      <w:szCs w:val="20"/>
      <w:lang w:val="es-ES" w:eastAsia="es-ES"/>
    </w:rPr>
  </w:style>
  <w:style w:type="character" w:customStyle="1" w:styleId="TextonotapieCar">
    <w:name w:val="Texto nota pie Car"/>
    <w:basedOn w:val="Fuentedeprrafopredeter"/>
    <w:link w:val="Textonotapie"/>
    <w:semiHidden/>
    <w:rsid w:val="006F1166"/>
    <w:rPr>
      <w:rFonts w:ascii="Arial" w:eastAsia="Times New Roman" w:hAnsi="Arial"/>
      <w:lang w:val="es-ES" w:eastAsia="es-ES"/>
    </w:rPr>
  </w:style>
  <w:style w:type="character" w:customStyle="1" w:styleId="st">
    <w:name w:val="st"/>
    <w:basedOn w:val="Fuentedeprrafopredeter"/>
    <w:rsid w:val="00997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CB"/>
    <w:pPr>
      <w:spacing w:after="200" w:line="276" w:lineRule="auto"/>
    </w:pPr>
    <w:rPr>
      <w:sz w:val="22"/>
      <w:szCs w:val="22"/>
      <w:lang w:eastAsia="en-US"/>
    </w:rPr>
  </w:style>
  <w:style w:type="paragraph" w:styleId="Ttulo1">
    <w:name w:val="heading 1"/>
    <w:basedOn w:val="Normal"/>
    <w:next w:val="Normal"/>
    <w:link w:val="Ttulo1Car"/>
    <w:uiPriority w:val="9"/>
    <w:qFormat/>
    <w:rsid w:val="006F1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qFormat/>
    <w:rsid w:val="00EA5640"/>
    <w:pPr>
      <w:keepNext/>
      <w:spacing w:before="240" w:after="60"/>
      <w:outlineLvl w:val="1"/>
    </w:pPr>
    <w:rPr>
      <w:rFonts w:ascii="Cambria" w:eastAsia="Times New Roman" w:hAnsi="Cambria"/>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60CB"/>
    <w:pPr>
      <w:ind w:left="720"/>
      <w:contextualSpacing/>
    </w:pPr>
  </w:style>
  <w:style w:type="character" w:styleId="Textoennegrita">
    <w:name w:val="Strong"/>
    <w:uiPriority w:val="22"/>
    <w:qFormat/>
    <w:rsid w:val="00F7343D"/>
    <w:rPr>
      <w:b/>
      <w:bCs/>
    </w:rPr>
  </w:style>
  <w:style w:type="paragraph" w:styleId="NormalWeb">
    <w:name w:val="Normal (Web)"/>
    <w:basedOn w:val="Normal"/>
    <w:uiPriority w:val="99"/>
    <w:semiHidden/>
    <w:unhideWhenUsed/>
    <w:rsid w:val="00F7343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2Car">
    <w:name w:val="Título 2 Car"/>
    <w:link w:val="Ttulo2"/>
    <w:uiPriority w:val="9"/>
    <w:rsid w:val="00EA5640"/>
    <w:rPr>
      <w:rFonts w:ascii="Cambria" w:eastAsia="Times New Roman" w:hAnsi="Cambria"/>
      <w:b/>
      <w:bCs/>
      <w:i/>
      <w:iCs/>
      <w:sz w:val="28"/>
      <w:szCs w:val="28"/>
      <w:lang w:eastAsia="en-US"/>
    </w:rPr>
  </w:style>
  <w:style w:type="paragraph" w:styleId="Encabezado">
    <w:name w:val="header"/>
    <w:basedOn w:val="Normal"/>
    <w:link w:val="EncabezadoCar"/>
    <w:uiPriority w:val="99"/>
    <w:unhideWhenUsed/>
    <w:rsid w:val="00EA5640"/>
    <w:pPr>
      <w:tabs>
        <w:tab w:val="center" w:pos="4252"/>
        <w:tab w:val="right" w:pos="8504"/>
      </w:tabs>
      <w:spacing w:after="0" w:line="240" w:lineRule="auto"/>
    </w:pPr>
    <w:rPr>
      <w:sz w:val="20"/>
      <w:szCs w:val="20"/>
      <w:lang w:val="es-ES_tradnl"/>
    </w:rPr>
  </w:style>
  <w:style w:type="character" w:customStyle="1" w:styleId="EncabezadoCar">
    <w:name w:val="Encabezado Car"/>
    <w:link w:val="Encabezado"/>
    <w:uiPriority w:val="99"/>
    <w:rsid w:val="00EA5640"/>
  </w:style>
  <w:style w:type="paragraph" w:styleId="Piedepgina">
    <w:name w:val="footer"/>
    <w:basedOn w:val="Normal"/>
    <w:link w:val="PiedepginaCar"/>
    <w:uiPriority w:val="99"/>
    <w:unhideWhenUsed/>
    <w:rsid w:val="00EA5640"/>
    <w:pPr>
      <w:tabs>
        <w:tab w:val="center" w:pos="4252"/>
        <w:tab w:val="right" w:pos="8504"/>
      </w:tabs>
      <w:spacing w:after="0" w:line="240" w:lineRule="auto"/>
    </w:pPr>
    <w:rPr>
      <w:sz w:val="20"/>
      <w:szCs w:val="20"/>
      <w:lang w:val="es-ES_tradnl"/>
    </w:rPr>
  </w:style>
  <w:style w:type="character" w:customStyle="1" w:styleId="PiedepginaCar">
    <w:name w:val="Pie de página Car"/>
    <w:link w:val="Piedepgina"/>
    <w:uiPriority w:val="99"/>
    <w:rsid w:val="00EA5640"/>
  </w:style>
  <w:style w:type="paragraph" w:customStyle="1" w:styleId="Default">
    <w:name w:val="Default"/>
    <w:rsid w:val="00EA5640"/>
    <w:pPr>
      <w:autoSpaceDE w:val="0"/>
      <w:autoSpaceDN w:val="0"/>
      <w:adjustRightInd w:val="0"/>
    </w:pPr>
    <w:rPr>
      <w:rFonts w:ascii="Arial" w:hAnsi="Arial" w:cs="Arial"/>
      <w:color w:val="000000"/>
      <w:sz w:val="24"/>
      <w:szCs w:val="24"/>
      <w:lang w:val="es-ES" w:eastAsia="es-ES"/>
    </w:rPr>
  </w:style>
  <w:style w:type="character" w:customStyle="1" w:styleId="apple-style-span">
    <w:name w:val="apple-style-span"/>
    <w:basedOn w:val="Fuentedeprrafopredeter"/>
    <w:rsid w:val="00EA5640"/>
  </w:style>
  <w:style w:type="character" w:customStyle="1" w:styleId="titlehead">
    <w:name w:val="titlehead"/>
    <w:basedOn w:val="Fuentedeprrafopredeter"/>
    <w:rsid w:val="00EA5640"/>
  </w:style>
  <w:style w:type="character" w:customStyle="1" w:styleId="apple-converted-space">
    <w:name w:val="apple-converted-space"/>
    <w:basedOn w:val="Fuentedeprrafopredeter"/>
    <w:rsid w:val="00EA5640"/>
  </w:style>
  <w:style w:type="paragraph" w:styleId="Textonotaalfinal">
    <w:name w:val="endnote text"/>
    <w:basedOn w:val="Normal"/>
    <w:link w:val="TextonotaalfinalCar"/>
    <w:uiPriority w:val="99"/>
    <w:semiHidden/>
    <w:unhideWhenUsed/>
    <w:rsid w:val="00EA5640"/>
    <w:rPr>
      <w:sz w:val="20"/>
      <w:szCs w:val="20"/>
      <w:lang w:val="es-ES_tradnl"/>
    </w:rPr>
  </w:style>
  <w:style w:type="character" w:customStyle="1" w:styleId="TextonotaalfinalCar">
    <w:name w:val="Texto nota al final Car"/>
    <w:link w:val="Textonotaalfinal"/>
    <w:uiPriority w:val="99"/>
    <w:semiHidden/>
    <w:rsid w:val="00EA5640"/>
    <w:rPr>
      <w:lang w:eastAsia="en-US"/>
    </w:rPr>
  </w:style>
  <w:style w:type="character" w:styleId="Refdenotaalfinal">
    <w:name w:val="endnote reference"/>
    <w:uiPriority w:val="99"/>
    <w:semiHidden/>
    <w:unhideWhenUsed/>
    <w:rsid w:val="00EA5640"/>
    <w:rPr>
      <w:vertAlign w:val="superscript"/>
    </w:rPr>
  </w:style>
  <w:style w:type="character" w:customStyle="1" w:styleId="Ttulo1Car">
    <w:name w:val="Título 1 Car"/>
    <w:basedOn w:val="Fuentedeprrafopredeter"/>
    <w:link w:val="Ttulo1"/>
    <w:uiPriority w:val="9"/>
    <w:rsid w:val="006F1166"/>
    <w:rPr>
      <w:rFonts w:asciiTheme="majorHAnsi" w:eastAsiaTheme="majorEastAsia" w:hAnsiTheme="majorHAnsi" w:cstheme="majorBidi"/>
      <w:b/>
      <w:bCs/>
      <w:color w:val="365F91" w:themeColor="accent1" w:themeShade="BF"/>
      <w:sz w:val="28"/>
      <w:szCs w:val="28"/>
      <w:lang w:eastAsia="en-US"/>
    </w:rPr>
  </w:style>
  <w:style w:type="paragraph" w:styleId="Textoindependiente">
    <w:name w:val="Body Text"/>
    <w:basedOn w:val="Normal"/>
    <w:link w:val="TextoindependienteCar"/>
    <w:rsid w:val="006F1166"/>
    <w:pPr>
      <w:spacing w:after="0" w:line="240" w:lineRule="auto"/>
      <w:jc w:val="both"/>
    </w:pPr>
    <w:rPr>
      <w:rFonts w:ascii="Times New Roman" w:eastAsia="Times New Roman" w:hAnsi="Times New Roman"/>
      <w:sz w:val="24"/>
      <w:szCs w:val="20"/>
      <w:lang w:val="es-ES_tradnl" w:eastAsia="es-ES"/>
    </w:rPr>
  </w:style>
  <w:style w:type="character" w:customStyle="1" w:styleId="TextoindependienteCar">
    <w:name w:val="Texto independiente Car"/>
    <w:basedOn w:val="Fuentedeprrafopredeter"/>
    <w:link w:val="Textoindependiente"/>
    <w:rsid w:val="006F1166"/>
    <w:rPr>
      <w:rFonts w:ascii="Times New Roman" w:eastAsia="Times New Roman" w:hAnsi="Times New Roman"/>
      <w:sz w:val="24"/>
      <w:lang w:val="es-ES_tradnl" w:eastAsia="es-ES"/>
    </w:rPr>
  </w:style>
  <w:style w:type="character" w:styleId="Hipervnculo">
    <w:name w:val="Hyperlink"/>
    <w:basedOn w:val="Fuentedeprrafopredeter"/>
    <w:rsid w:val="006F1166"/>
    <w:rPr>
      <w:color w:val="0000FF"/>
      <w:u w:val="single"/>
    </w:rPr>
  </w:style>
  <w:style w:type="paragraph" w:styleId="HTMLconformatoprevio">
    <w:name w:val="HTML Preformatted"/>
    <w:basedOn w:val="Normal"/>
    <w:link w:val="HTMLconformatoprevioCar"/>
    <w:rsid w:val="006F1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s-ES" w:eastAsia="es-ES"/>
    </w:rPr>
  </w:style>
  <w:style w:type="character" w:customStyle="1" w:styleId="HTMLconformatoprevioCar">
    <w:name w:val="HTML con formato previo Car"/>
    <w:basedOn w:val="Fuentedeprrafopredeter"/>
    <w:link w:val="HTMLconformatoprevio"/>
    <w:rsid w:val="006F1166"/>
    <w:rPr>
      <w:rFonts w:ascii="Courier New" w:eastAsia="Times New Roman" w:hAnsi="Courier New" w:cs="Courier New"/>
      <w:color w:val="000000"/>
      <w:lang w:val="es-ES" w:eastAsia="es-ES"/>
    </w:rPr>
  </w:style>
  <w:style w:type="paragraph" w:styleId="Sinespaciado">
    <w:name w:val="No Spacing"/>
    <w:link w:val="SinespaciadoCar"/>
    <w:uiPriority w:val="1"/>
    <w:qFormat/>
    <w:rsid w:val="006F1166"/>
    <w:rPr>
      <w:rFonts w:ascii="Times New Roman" w:eastAsia="Times New Roman" w:hAnsi="Times New Roman"/>
      <w:sz w:val="24"/>
      <w:szCs w:val="24"/>
      <w:lang w:val="es-ES" w:eastAsia="es-ES"/>
    </w:rPr>
  </w:style>
  <w:style w:type="character" w:customStyle="1" w:styleId="SinespaciadoCar">
    <w:name w:val="Sin espaciado Car"/>
    <w:basedOn w:val="Fuentedeprrafopredeter"/>
    <w:link w:val="Sinespaciado"/>
    <w:uiPriority w:val="1"/>
    <w:rsid w:val="006F1166"/>
    <w:rPr>
      <w:rFonts w:ascii="Times New Roman" w:eastAsia="Times New Roman" w:hAnsi="Times New Roman"/>
      <w:sz w:val="24"/>
      <w:szCs w:val="24"/>
      <w:lang w:val="es-ES" w:eastAsia="es-ES"/>
    </w:rPr>
  </w:style>
  <w:style w:type="character" w:styleId="Refdenotaalpie">
    <w:name w:val="footnote reference"/>
    <w:basedOn w:val="Fuentedeprrafopredeter"/>
    <w:rsid w:val="006F1166"/>
    <w:rPr>
      <w:vertAlign w:val="superscript"/>
    </w:rPr>
  </w:style>
  <w:style w:type="paragraph" w:styleId="Textodeglobo">
    <w:name w:val="Balloon Text"/>
    <w:basedOn w:val="Normal"/>
    <w:link w:val="TextodegloboCar"/>
    <w:uiPriority w:val="99"/>
    <w:semiHidden/>
    <w:unhideWhenUsed/>
    <w:rsid w:val="006F11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166"/>
    <w:rPr>
      <w:rFonts w:ascii="Tahoma" w:hAnsi="Tahoma" w:cs="Tahoma"/>
      <w:sz w:val="16"/>
      <w:szCs w:val="16"/>
      <w:lang w:eastAsia="en-US"/>
    </w:rPr>
  </w:style>
  <w:style w:type="paragraph" w:styleId="Textonotapie">
    <w:name w:val="footnote text"/>
    <w:basedOn w:val="Normal"/>
    <w:link w:val="TextonotapieCar"/>
    <w:semiHidden/>
    <w:rsid w:val="006F1166"/>
    <w:pPr>
      <w:spacing w:after="0" w:line="240" w:lineRule="auto"/>
    </w:pPr>
    <w:rPr>
      <w:rFonts w:ascii="Arial" w:eastAsia="Times New Roman" w:hAnsi="Arial"/>
      <w:sz w:val="20"/>
      <w:szCs w:val="20"/>
      <w:lang w:val="es-ES" w:eastAsia="es-ES"/>
    </w:rPr>
  </w:style>
  <w:style w:type="character" w:customStyle="1" w:styleId="TextonotapieCar">
    <w:name w:val="Texto nota pie Car"/>
    <w:basedOn w:val="Fuentedeprrafopredeter"/>
    <w:link w:val="Textonotapie"/>
    <w:semiHidden/>
    <w:rsid w:val="006F1166"/>
    <w:rPr>
      <w:rFonts w:ascii="Arial" w:eastAsia="Times New Roman" w:hAnsi="Arial"/>
      <w:lang w:val="es-ES" w:eastAsia="es-ES"/>
    </w:rPr>
  </w:style>
  <w:style w:type="character" w:customStyle="1" w:styleId="st">
    <w:name w:val="st"/>
    <w:basedOn w:val="Fuentedeprrafopredeter"/>
    <w:rsid w:val="0099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52612">
      <w:bodyDiv w:val="1"/>
      <w:marLeft w:val="0"/>
      <w:marRight w:val="0"/>
      <w:marTop w:val="0"/>
      <w:marBottom w:val="0"/>
      <w:divBdr>
        <w:top w:val="none" w:sz="0" w:space="0" w:color="auto"/>
        <w:left w:val="none" w:sz="0" w:space="0" w:color="auto"/>
        <w:bottom w:val="none" w:sz="0" w:space="0" w:color="auto"/>
        <w:right w:val="none" w:sz="0" w:space="0" w:color="auto"/>
      </w:divBdr>
    </w:div>
    <w:div w:id="640691911">
      <w:bodyDiv w:val="1"/>
      <w:marLeft w:val="0"/>
      <w:marRight w:val="0"/>
      <w:marTop w:val="0"/>
      <w:marBottom w:val="0"/>
      <w:divBdr>
        <w:top w:val="none" w:sz="0" w:space="0" w:color="auto"/>
        <w:left w:val="none" w:sz="0" w:space="0" w:color="auto"/>
        <w:bottom w:val="none" w:sz="0" w:space="0" w:color="auto"/>
        <w:right w:val="none" w:sz="0" w:space="0" w:color="auto"/>
      </w:divBdr>
    </w:div>
    <w:div w:id="682589285">
      <w:bodyDiv w:val="1"/>
      <w:marLeft w:val="0"/>
      <w:marRight w:val="0"/>
      <w:marTop w:val="0"/>
      <w:marBottom w:val="0"/>
      <w:divBdr>
        <w:top w:val="none" w:sz="0" w:space="0" w:color="auto"/>
        <w:left w:val="none" w:sz="0" w:space="0" w:color="auto"/>
        <w:bottom w:val="none" w:sz="0" w:space="0" w:color="auto"/>
        <w:right w:val="none" w:sz="0" w:space="0" w:color="auto"/>
      </w:divBdr>
      <w:divsChild>
        <w:div w:id="523908254">
          <w:marLeft w:val="0"/>
          <w:marRight w:val="0"/>
          <w:marTop w:val="0"/>
          <w:marBottom w:val="0"/>
          <w:divBdr>
            <w:top w:val="none" w:sz="0" w:space="0" w:color="auto"/>
            <w:left w:val="none" w:sz="0" w:space="0" w:color="auto"/>
            <w:bottom w:val="none" w:sz="0" w:space="0" w:color="auto"/>
            <w:right w:val="none" w:sz="0" w:space="0" w:color="auto"/>
          </w:divBdr>
          <w:divsChild>
            <w:div w:id="1730610160">
              <w:marLeft w:val="0"/>
              <w:marRight w:val="0"/>
              <w:marTop w:val="0"/>
              <w:marBottom w:val="0"/>
              <w:divBdr>
                <w:top w:val="none" w:sz="0" w:space="0" w:color="auto"/>
                <w:left w:val="none" w:sz="0" w:space="0" w:color="auto"/>
                <w:bottom w:val="none" w:sz="0" w:space="0" w:color="auto"/>
                <w:right w:val="none" w:sz="0" w:space="0" w:color="auto"/>
              </w:divBdr>
              <w:divsChild>
                <w:div w:id="776020840">
                  <w:marLeft w:val="0"/>
                  <w:marRight w:val="0"/>
                  <w:marTop w:val="0"/>
                  <w:marBottom w:val="0"/>
                  <w:divBdr>
                    <w:top w:val="none" w:sz="0" w:space="0" w:color="auto"/>
                    <w:left w:val="none" w:sz="0" w:space="0" w:color="auto"/>
                    <w:bottom w:val="none" w:sz="0" w:space="0" w:color="auto"/>
                    <w:right w:val="none" w:sz="0" w:space="0" w:color="auto"/>
                  </w:divBdr>
                  <w:divsChild>
                    <w:div w:id="2006130598">
                      <w:marLeft w:val="0"/>
                      <w:marRight w:val="0"/>
                      <w:marTop w:val="0"/>
                      <w:marBottom w:val="0"/>
                      <w:divBdr>
                        <w:top w:val="none" w:sz="0" w:space="0" w:color="auto"/>
                        <w:left w:val="none" w:sz="0" w:space="0" w:color="auto"/>
                        <w:bottom w:val="none" w:sz="0" w:space="0" w:color="auto"/>
                        <w:right w:val="none" w:sz="0" w:space="0" w:color="auto"/>
                      </w:divBdr>
                      <w:divsChild>
                        <w:div w:id="726925632">
                          <w:marLeft w:val="0"/>
                          <w:marRight w:val="0"/>
                          <w:marTop w:val="0"/>
                          <w:marBottom w:val="0"/>
                          <w:divBdr>
                            <w:top w:val="none" w:sz="0" w:space="0" w:color="auto"/>
                            <w:left w:val="none" w:sz="0" w:space="0" w:color="auto"/>
                            <w:bottom w:val="none" w:sz="0" w:space="0" w:color="auto"/>
                            <w:right w:val="none" w:sz="0" w:space="0" w:color="auto"/>
                          </w:divBdr>
                          <w:divsChild>
                            <w:div w:id="407121701">
                              <w:marLeft w:val="0"/>
                              <w:marRight w:val="0"/>
                              <w:marTop w:val="0"/>
                              <w:marBottom w:val="0"/>
                              <w:divBdr>
                                <w:top w:val="none" w:sz="0" w:space="0" w:color="auto"/>
                                <w:left w:val="none" w:sz="0" w:space="0" w:color="auto"/>
                                <w:bottom w:val="none" w:sz="0" w:space="0" w:color="auto"/>
                                <w:right w:val="none" w:sz="0" w:space="0" w:color="auto"/>
                              </w:divBdr>
                              <w:divsChild>
                                <w:div w:id="1420445788">
                                  <w:marLeft w:val="0"/>
                                  <w:marRight w:val="0"/>
                                  <w:marTop w:val="0"/>
                                  <w:marBottom w:val="0"/>
                                  <w:divBdr>
                                    <w:top w:val="none" w:sz="0" w:space="0" w:color="auto"/>
                                    <w:left w:val="none" w:sz="0" w:space="0" w:color="auto"/>
                                    <w:bottom w:val="none" w:sz="0" w:space="0" w:color="auto"/>
                                    <w:right w:val="none" w:sz="0" w:space="0" w:color="auto"/>
                                  </w:divBdr>
                                  <w:divsChild>
                                    <w:div w:id="1457455620">
                                      <w:marLeft w:val="0"/>
                                      <w:marRight w:val="0"/>
                                      <w:marTop w:val="0"/>
                                      <w:marBottom w:val="0"/>
                                      <w:divBdr>
                                        <w:top w:val="none" w:sz="0" w:space="0" w:color="auto"/>
                                        <w:left w:val="none" w:sz="0" w:space="0" w:color="auto"/>
                                        <w:bottom w:val="none" w:sz="0" w:space="0" w:color="auto"/>
                                        <w:right w:val="none" w:sz="0" w:space="0" w:color="auto"/>
                                      </w:divBdr>
                                      <w:divsChild>
                                        <w:div w:id="529101234">
                                          <w:marLeft w:val="0"/>
                                          <w:marRight w:val="0"/>
                                          <w:marTop w:val="0"/>
                                          <w:marBottom w:val="0"/>
                                          <w:divBdr>
                                            <w:top w:val="none" w:sz="0" w:space="0" w:color="auto"/>
                                            <w:left w:val="none" w:sz="0" w:space="0" w:color="auto"/>
                                            <w:bottom w:val="none" w:sz="0" w:space="0" w:color="auto"/>
                                            <w:right w:val="none" w:sz="0" w:space="0" w:color="auto"/>
                                          </w:divBdr>
                                          <w:divsChild>
                                            <w:div w:id="323239748">
                                              <w:marLeft w:val="0"/>
                                              <w:marRight w:val="0"/>
                                              <w:marTop w:val="0"/>
                                              <w:marBottom w:val="272"/>
                                              <w:divBdr>
                                                <w:top w:val="none" w:sz="0" w:space="0" w:color="auto"/>
                                                <w:left w:val="none" w:sz="0" w:space="0" w:color="auto"/>
                                                <w:bottom w:val="none" w:sz="0" w:space="0" w:color="auto"/>
                                                <w:right w:val="none" w:sz="0" w:space="0" w:color="auto"/>
                                              </w:divBdr>
                                              <w:divsChild>
                                                <w:div w:id="19729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162876">
      <w:bodyDiv w:val="1"/>
      <w:marLeft w:val="0"/>
      <w:marRight w:val="0"/>
      <w:marTop w:val="0"/>
      <w:marBottom w:val="0"/>
      <w:divBdr>
        <w:top w:val="none" w:sz="0" w:space="0" w:color="auto"/>
        <w:left w:val="none" w:sz="0" w:space="0" w:color="auto"/>
        <w:bottom w:val="none" w:sz="0" w:space="0" w:color="auto"/>
        <w:right w:val="none" w:sz="0" w:space="0" w:color="auto"/>
      </w:divBdr>
    </w:div>
    <w:div w:id="1421633343">
      <w:bodyDiv w:val="1"/>
      <w:marLeft w:val="0"/>
      <w:marRight w:val="0"/>
      <w:marTop w:val="0"/>
      <w:marBottom w:val="0"/>
      <w:divBdr>
        <w:top w:val="none" w:sz="0" w:space="0" w:color="auto"/>
        <w:left w:val="none" w:sz="0" w:space="0" w:color="auto"/>
        <w:bottom w:val="none" w:sz="0" w:space="0" w:color="auto"/>
        <w:right w:val="none" w:sz="0" w:space="0" w:color="auto"/>
      </w:divBdr>
    </w:div>
    <w:div w:id="1672679399">
      <w:bodyDiv w:val="1"/>
      <w:marLeft w:val="0"/>
      <w:marRight w:val="0"/>
      <w:marTop w:val="0"/>
      <w:marBottom w:val="0"/>
      <w:divBdr>
        <w:top w:val="none" w:sz="0" w:space="0" w:color="auto"/>
        <w:left w:val="none" w:sz="0" w:space="0" w:color="auto"/>
        <w:bottom w:val="none" w:sz="0" w:space="0" w:color="auto"/>
        <w:right w:val="none" w:sz="0" w:space="0" w:color="auto"/>
      </w:divBdr>
    </w:div>
    <w:div w:id="177913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4C377-AB0B-4A58-8C7E-F1B625D3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8364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2013-09-13T23:32:00Z</cp:lastPrinted>
  <dcterms:created xsi:type="dcterms:W3CDTF">2013-09-17T16:55:00Z</dcterms:created>
  <dcterms:modified xsi:type="dcterms:W3CDTF">2013-09-17T16:59:00Z</dcterms:modified>
</cp:coreProperties>
</file>