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C3" w:rsidRPr="006C0971" w:rsidRDefault="00045AC3" w:rsidP="00045AC3">
      <w:pPr>
        <w:spacing w:before="0" w:after="0"/>
        <w:rPr>
          <w:rFonts w:cs="Arial"/>
          <w:sz w:val="32"/>
          <w:lang w:val="es-CO"/>
        </w:rPr>
      </w:pPr>
      <w:bookmarkStart w:id="0" w:name="_GoBack"/>
      <w:bookmarkEnd w:id="0"/>
    </w:p>
    <w:p w:rsidR="00045AC3" w:rsidRPr="006C0971" w:rsidRDefault="00045AC3" w:rsidP="00045AC3">
      <w:pPr>
        <w:spacing w:before="0" w:after="0"/>
        <w:rPr>
          <w:rFonts w:cs="Arial"/>
          <w:szCs w:val="24"/>
        </w:rPr>
      </w:pPr>
      <w:r w:rsidRPr="006C0971">
        <w:rPr>
          <w:rFonts w:cs="Arial"/>
          <w:caps/>
          <w:noProof/>
          <w:szCs w:val="24"/>
          <w:lang w:val="en-US" w:eastAsia="en-US"/>
        </w:rPr>
        <w:drawing>
          <wp:anchor distT="0" distB="0" distL="114300" distR="114300" simplePos="0" relativeHeight="251659264" behindDoc="1" locked="0" layoutInCell="1" allowOverlap="1">
            <wp:simplePos x="0" y="0"/>
            <wp:positionH relativeFrom="column">
              <wp:posOffset>2567633</wp:posOffset>
            </wp:positionH>
            <wp:positionV relativeFrom="paragraph">
              <wp:posOffset>68724</wp:posOffset>
            </wp:positionV>
            <wp:extent cx="703477" cy="894735"/>
            <wp:effectExtent l="19050" t="0" r="1373"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Colombia LyO.jp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03477" cy="894735"/>
                    </a:xfrm>
                    <a:prstGeom prst="rect">
                      <a:avLst/>
                    </a:prstGeom>
                  </pic:spPr>
                </pic:pic>
              </a:graphicData>
            </a:graphic>
          </wp:anchor>
        </w:drawing>
      </w:r>
    </w:p>
    <w:sdt>
      <w:sdtPr>
        <w:rPr>
          <w:rFonts w:cs="Arial"/>
          <w:szCs w:val="24"/>
        </w:rPr>
        <w:id w:val="-1743633326"/>
        <w:docPartObj>
          <w:docPartGallery w:val="Cover Pages"/>
          <w:docPartUnique/>
        </w:docPartObj>
      </w:sdtPr>
      <w:sdtEndPr>
        <w:rPr>
          <w:caps/>
        </w:rPr>
      </w:sdtEndPr>
      <w:sdtContent>
        <w:p w:rsidR="00045AC3" w:rsidRPr="006C0971" w:rsidRDefault="00045AC3" w:rsidP="00045AC3">
          <w:pPr>
            <w:spacing w:before="0" w:after="0"/>
            <w:rPr>
              <w:rFonts w:cs="Arial"/>
              <w:szCs w:val="24"/>
            </w:rPr>
          </w:pPr>
        </w:p>
        <w:p w:rsidR="00045AC3" w:rsidRPr="006C0971" w:rsidRDefault="00045AC3" w:rsidP="00045AC3">
          <w:pPr>
            <w:spacing w:before="0" w:after="0"/>
            <w:rPr>
              <w:rFonts w:cs="Arial"/>
              <w:caps/>
              <w:szCs w:val="24"/>
            </w:rPr>
          </w:pPr>
        </w:p>
        <w:p w:rsidR="00045AC3" w:rsidRPr="006C0971" w:rsidRDefault="00066B20" w:rsidP="00045AC3">
          <w:pPr>
            <w:spacing w:before="0" w:after="0"/>
            <w:rPr>
              <w:rFonts w:cs="Arial"/>
              <w:szCs w:val="24"/>
            </w:rPr>
          </w:pPr>
        </w:p>
      </w:sdtContent>
    </w:sdt>
    <w:p w:rsidR="00045AC3" w:rsidRPr="006C0971" w:rsidRDefault="00045AC3" w:rsidP="00045AC3">
      <w:pPr>
        <w:spacing w:before="0" w:after="0"/>
        <w:jc w:val="center"/>
        <w:rPr>
          <w:rFonts w:cs="Arial"/>
          <w:b/>
          <w:lang w:val="es-CO"/>
        </w:rPr>
      </w:pPr>
    </w:p>
    <w:p w:rsidR="00045AC3" w:rsidRPr="006C0971" w:rsidRDefault="00045AC3" w:rsidP="00045AC3">
      <w:pPr>
        <w:spacing w:before="0" w:after="0"/>
        <w:jc w:val="center"/>
        <w:rPr>
          <w:rFonts w:cs="Arial"/>
          <w:b/>
          <w:lang w:val="es-CO"/>
        </w:rPr>
      </w:pPr>
    </w:p>
    <w:p w:rsidR="00045AC3" w:rsidRPr="006C0971" w:rsidRDefault="00045AC3" w:rsidP="00045AC3">
      <w:pPr>
        <w:spacing w:before="0" w:after="0"/>
        <w:jc w:val="center"/>
        <w:rPr>
          <w:rFonts w:cs="Arial"/>
          <w:b/>
          <w:lang w:val="es-CO"/>
        </w:rPr>
      </w:pPr>
    </w:p>
    <w:p w:rsidR="00045AC3" w:rsidRPr="006C0971" w:rsidRDefault="00045AC3" w:rsidP="00045AC3">
      <w:pPr>
        <w:spacing w:before="0" w:after="0"/>
        <w:jc w:val="center"/>
        <w:rPr>
          <w:rFonts w:cs="Arial"/>
          <w:b/>
          <w:lang w:val="es-CO"/>
        </w:rPr>
      </w:pPr>
      <w:r w:rsidRPr="006C0971">
        <w:rPr>
          <w:rFonts w:cs="Arial"/>
          <w:b/>
          <w:lang w:val="es-CO"/>
        </w:rPr>
        <w:t>Ministerio de Tecnologías de la Información</w:t>
      </w:r>
    </w:p>
    <w:p w:rsidR="00045AC3" w:rsidRPr="006C0971" w:rsidRDefault="00045AC3" w:rsidP="00045AC3">
      <w:pPr>
        <w:spacing w:before="0" w:after="0"/>
        <w:jc w:val="center"/>
        <w:rPr>
          <w:rFonts w:cs="Arial"/>
          <w:b/>
          <w:lang w:val="es-CO"/>
        </w:rPr>
      </w:pPr>
      <w:proofErr w:type="gramStart"/>
      <w:r w:rsidRPr="006C0971">
        <w:rPr>
          <w:rFonts w:cs="Arial"/>
          <w:b/>
          <w:lang w:val="es-CO"/>
        </w:rPr>
        <w:t>y</w:t>
      </w:r>
      <w:proofErr w:type="gramEnd"/>
      <w:r w:rsidRPr="006C0971">
        <w:rPr>
          <w:rFonts w:cs="Arial"/>
          <w:b/>
          <w:lang w:val="es-CO"/>
        </w:rPr>
        <w:t xml:space="preserve"> las Comunicaciones</w:t>
      </w:r>
    </w:p>
    <w:p w:rsidR="00045AC3" w:rsidRPr="00045AC3" w:rsidRDefault="00045AC3" w:rsidP="00045AC3">
      <w:pPr>
        <w:spacing w:before="0" w:after="0"/>
        <w:jc w:val="center"/>
        <w:rPr>
          <w:rFonts w:cs="Arial"/>
          <w:sz w:val="20"/>
          <w:lang w:val="es-CO"/>
        </w:rPr>
      </w:pPr>
      <w:r w:rsidRPr="00045AC3">
        <w:rPr>
          <w:rFonts w:cs="Arial"/>
          <w:sz w:val="20"/>
          <w:lang w:val="es-CO"/>
        </w:rPr>
        <w:t>República de Colombia</w:t>
      </w:r>
    </w:p>
    <w:p w:rsidR="00045AC3" w:rsidRPr="00045AC3" w:rsidRDefault="00045AC3" w:rsidP="00604793">
      <w:pPr>
        <w:spacing w:before="0" w:after="0"/>
        <w:jc w:val="center"/>
        <w:rPr>
          <w:rFonts w:cs="Arial"/>
          <w:b/>
          <w:spacing w:val="10"/>
          <w:sz w:val="40"/>
          <w:lang w:val="es-CO"/>
        </w:rPr>
      </w:pPr>
    </w:p>
    <w:p w:rsidR="00045AC3" w:rsidRDefault="00045AC3" w:rsidP="00045AC3">
      <w:pPr>
        <w:spacing w:before="0" w:after="0"/>
        <w:rPr>
          <w:rFonts w:cs="Arial"/>
          <w:b/>
          <w:spacing w:val="10"/>
          <w:sz w:val="40"/>
        </w:rPr>
      </w:pPr>
    </w:p>
    <w:p w:rsidR="00045AC3" w:rsidRDefault="00045AC3" w:rsidP="00604793">
      <w:pPr>
        <w:spacing w:before="0" w:after="0"/>
        <w:jc w:val="center"/>
        <w:rPr>
          <w:rFonts w:cs="Arial"/>
          <w:b/>
          <w:spacing w:val="10"/>
          <w:sz w:val="40"/>
        </w:rPr>
      </w:pPr>
    </w:p>
    <w:p w:rsidR="00045AC3" w:rsidRDefault="00045AC3" w:rsidP="00604793">
      <w:pPr>
        <w:spacing w:before="0" w:after="0"/>
        <w:jc w:val="center"/>
        <w:rPr>
          <w:rFonts w:cs="Arial"/>
          <w:b/>
          <w:spacing w:val="10"/>
          <w:sz w:val="40"/>
        </w:rPr>
      </w:pPr>
    </w:p>
    <w:p w:rsidR="003E62B1" w:rsidRPr="006C0971" w:rsidRDefault="003E62B1" w:rsidP="00604793">
      <w:pPr>
        <w:spacing w:before="0" w:after="0"/>
        <w:jc w:val="center"/>
        <w:rPr>
          <w:rFonts w:cs="Arial"/>
          <w:b/>
          <w:spacing w:val="10"/>
          <w:sz w:val="40"/>
        </w:rPr>
      </w:pPr>
      <w:r w:rsidRPr="006C0971">
        <w:rPr>
          <w:rFonts w:cs="Arial"/>
          <w:b/>
          <w:spacing w:val="10"/>
          <w:sz w:val="40"/>
        </w:rPr>
        <w:t xml:space="preserve">Política </w:t>
      </w:r>
      <w:r w:rsidR="00DA15B7">
        <w:rPr>
          <w:rFonts w:cs="Arial"/>
          <w:b/>
          <w:spacing w:val="10"/>
          <w:sz w:val="40"/>
        </w:rPr>
        <w:t xml:space="preserve">nacional </w:t>
      </w:r>
      <w:r w:rsidRPr="006C0971">
        <w:rPr>
          <w:rFonts w:cs="Arial"/>
          <w:b/>
          <w:spacing w:val="10"/>
          <w:sz w:val="40"/>
        </w:rPr>
        <w:t>p</w:t>
      </w:r>
      <w:r w:rsidR="00270C59" w:rsidRPr="006C0971">
        <w:rPr>
          <w:rFonts w:cs="Arial"/>
          <w:b/>
          <w:spacing w:val="10"/>
          <w:sz w:val="40"/>
        </w:rPr>
        <w:t xml:space="preserve">ara promover la inclusión </w:t>
      </w:r>
      <w:r w:rsidR="00DA15B7">
        <w:rPr>
          <w:rFonts w:cs="Arial"/>
          <w:b/>
          <w:spacing w:val="10"/>
          <w:sz w:val="40"/>
        </w:rPr>
        <w:t xml:space="preserve">y el desarrollo de la </w:t>
      </w:r>
      <w:r w:rsidRPr="006C0971">
        <w:rPr>
          <w:rFonts w:cs="Arial"/>
          <w:b/>
          <w:spacing w:val="10"/>
          <w:sz w:val="40"/>
        </w:rPr>
        <w:t>población con discap</w:t>
      </w:r>
      <w:r w:rsidRPr="006C0971">
        <w:rPr>
          <w:rFonts w:cs="Arial"/>
          <w:b/>
          <w:spacing w:val="10"/>
          <w:sz w:val="40"/>
        </w:rPr>
        <w:t>a</w:t>
      </w:r>
      <w:r w:rsidRPr="006C0971">
        <w:rPr>
          <w:rFonts w:cs="Arial"/>
          <w:b/>
          <w:spacing w:val="10"/>
          <w:sz w:val="40"/>
        </w:rPr>
        <w:t xml:space="preserve">cidad a través </w:t>
      </w:r>
      <w:r w:rsidR="00DA15B7">
        <w:rPr>
          <w:rFonts w:cs="Arial"/>
          <w:b/>
          <w:spacing w:val="10"/>
          <w:sz w:val="40"/>
        </w:rPr>
        <w:t xml:space="preserve">del acceso, uso, apropiación y aprovechamiento </w:t>
      </w:r>
      <w:r w:rsidRPr="006C0971">
        <w:rPr>
          <w:rFonts w:cs="Arial"/>
          <w:b/>
          <w:spacing w:val="10"/>
          <w:sz w:val="40"/>
        </w:rPr>
        <w:t>de las TIC</w:t>
      </w:r>
    </w:p>
    <w:p w:rsidR="003E62B1" w:rsidRPr="006C0971" w:rsidRDefault="003E62B1" w:rsidP="00604793">
      <w:pPr>
        <w:spacing w:before="0" w:after="0"/>
        <w:rPr>
          <w:rFonts w:cs="Arial"/>
          <w:b/>
          <w:spacing w:val="10"/>
          <w:sz w:val="44"/>
        </w:rPr>
      </w:pPr>
    </w:p>
    <w:p w:rsidR="003E62B1" w:rsidRPr="006C0971" w:rsidRDefault="003E62B1" w:rsidP="00604793">
      <w:pPr>
        <w:spacing w:before="0" w:after="0"/>
        <w:rPr>
          <w:rFonts w:cs="Arial"/>
          <w:b/>
          <w:spacing w:val="10"/>
          <w:sz w:val="44"/>
        </w:rPr>
      </w:pPr>
    </w:p>
    <w:p w:rsidR="00AC3472" w:rsidRPr="006C0971" w:rsidRDefault="00AC3472" w:rsidP="00604793">
      <w:pPr>
        <w:spacing w:before="0" w:after="0"/>
        <w:rPr>
          <w:rFonts w:cs="Arial"/>
          <w:b/>
          <w:spacing w:val="10"/>
          <w:sz w:val="44"/>
        </w:rPr>
      </w:pPr>
    </w:p>
    <w:p w:rsidR="00AC3472" w:rsidRPr="006C0971" w:rsidRDefault="00AC3472" w:rsidP="00604793">
      <w:pPr>
        <w:spacing w:before="0" w:after="0"/>
        <w:rPr>
          <w:rFonts w:cs="Arial"/>
          <w:b/>
          <w:spacing w:val="10"/>
          <w:sz w:val="44"/>
        </w:rPr>
      </w:pPr>
    </w:p>
    <w:p w:rsidR="0078557E" w:rsidRDefault="0078557E" w:rsidP="00604793">
      <w:pPr>
        <w:spacing w:before="0" w:after="0"/>
        <w:jc w:val="center"/>
        <w:rPr>
          <w:rFonts w:cs="Arial"/>
          <w:b/>
          <w:spacing w:val="10"/>
          <w:sz w:val="56"/>
        </w:rPr>
      </w:pPr>
    </w:p>
    <w:p w:rsidR="003E62B1" w:rsidRDefault="00270C59" w:rsidP="00604793">
      <w:pPr>
        <w:spacing w:before="0" w:after="0"/>
        <w:jc w:val="center"/>
        <w:rPr>
          <w:rFonts w:cs="Arial"/>
          <w:b/>
          <w:spacing w:val="10"/>
          <w:sz w:val="56"/>
        </w:rPr>
      </w:pPr>
      <w:r w:rsidRPr="006C0971">
        <w:rPr>
          <w:rFonts w:cs="Arial"/>
          <w:b/>
          <w:spacing w:val="10"/>
          <w:sz w:val="56"/>
        </w:rPr>
        <w:t>TIC Incluyentes</w:t>
      </w:r>
    </w:p>
    <w:p w:rsidR="0078557E" w:rsidRPr="006C0971" w:rsidRDefault="0078557E" w:rsidP="00604793">
      <w:pPr>
        <w:spacing w:before="0" w:after="0"/>
        <w:jc w:val="center"/>
        <w:rPr>
          <w:rFonts w:cs="Arial"/>
          <w:b/>
          <w:spacing w:val="10"/>
          <w:sz w:val="56"/>
        </w:rPr>
      </w:pPr>
    </w:p>
    <w:p w:rsidR="00C716D1" w:rsidRDefault="00C716D1" w:rsidP="00045AC3">
      <w:pPr>
        <w:spacing w:before="0" w:after="0"/>
        <w:jc w:val="center"/>
        <w:rPr>
          <w:rFonts w:cs="Arial"/>
          <w:b/>
          <w:spacing w:val="10"/>
        </w:rPr>
      </w:pPr>
    </w:p>
    <w:p w:rsidR="00045AC3" w:rsidRPr="00045AC3" w:rsidRDefault="00BA4B14" w:rsidP="00045AC3">
      <w:pPr>
        <w:spacing w:before="0" w:after="0"/>
        <w:jc w:val="center"/>
        <w:rPr>
          <w:rFonts w:cs="Arial"/>
          <w:b/>
          <w:spacing w:val="10"/>
          <w:sz w:val="28"/>
        </w:rPr>
      </w:pPr>
      <w:r w:rsidRPr="0078557E">
        <w:rPr>
          <w:rFonts w:cs="Arial"/>
          <w:b/>
          <w:spacing w:val="10"/>
        </w:rPr>
        <w:t xml:space="preserve">Versión </w:t>
      </w:r>
      <w:r w:rsidR="004914E6" w:rsidRPr="0078557E">
        <w:rPr>
          <w:rFonts w:cs="Arial"/>
          <w:b/>
          <w:spacing w:val="10"/>
        </w:rPr>
        <w:t>para</w:t>
      </w:r>
      <w:r w:rsidR="00D65783">
        <w:rPr>
          <w:rFonts w:cs="Arial"/>
          <w:b/>
          <w:spacing w:val="10"/>
        </w:rPr>
        <w:t xml:space="preserve"> </w:t>
      </w:r>
      <w:r w:rsidR="004914E6" w:rsidRPr="0078557E">
        <w:rPr>
          <w:rFonts w:cs="Arial"/>
          <w:b/>
          <w:spacing w:val="10"/>
        </w:rPr>
        <w:t>consulta pública</w:t>
      </w:r>
      <w:r w:rsidR="00D65783">
        <w:rPr>
          <w:rFonts w:cs="Arial"/>
          <w:b/>
          <w:spacing w:val="10"/>
        </w:rPr>
        <w:t xml:space="preserve"> </w:t>
      </w:r>
    </w:p>
    <w:p w:rsidR="00045AC3" w:rsidRDefault="00045AC3" w:rsidP="00604793">
      <w:pPr>
        <w:spacing w:before="0" w:after="0"/>
        <w:rPr>
          <w:rFonts w:cs="Arial"/>
          <w:sz w:val="32"/>
          <w:lang w:val="es-CO"/>
        </w:rPr>
      </w:pPr>
    </w:p>
    <w:p w:rsidR="00045AC3" w:rsidRDefault="00045AC3" w:rsidP="00604793">
      <w:pPr>
        <w:spacing w:before="0" w:after="0"/>
        <w:rPr>
          <w:rFonts w:cs="Arial"/>
          <w:sz w:val="32"/>
          <w:lang w:val="es-CO"/>
        </w:rPr>
      </w:pPr>
    </w:p>
    <w:p w:rsidR="00045AC3" w:rsidRDefault="00045AC3" w:rsidP="00604793">
      <w:pPr>
        <w:spacing w:before="0" w:after="0"/>
        <w:rPr>
          <w:rFonts w:cs="Arial"/>
          <w:sz w:val="32"/>
          <w:lang w:val="es-CO"/>
        </w:rPr>
      </w:pPr>
    </w:p>
    <w:p w:rsidR="00045AC3" w:rsidRDefault="00045AC3" w:rsidP="00604793">
      <w:pPr>
        <w:spacing w:before="0" w:after="0"/>
        <w:rPr>
          <w:rFonts w:cs="Arial"/>
          <w:sz w:val="32"/>
          <w:lang w:val="es-CO"/>
        </w:rPr>
      </w:pPr>
    </w:p>
    <w:p w:rsidR="00045AC3" w:rsidRDefault="00045AC3" w:rsidP="00604793">
      <w:pPr>
        <w:spacing w:before="0" w:after="0"/>
        <w:rPr>
          <w:rFonts w:cs="Arial"/>
          <w:sz w:val="32"/>
          <w:lang w:val="es-CO"/>
        </w:rPr>
      </w:pPr>
    </w:p>
    <w:p w:rsidR="008940B8" w:rsidRDefault="003E62B1" w:rsidP="00045AC3">
      <w:pPr>
        <w:spacing w:before="0" w:after="0"/>
        <w:rPr>
          <w:rFonts w:cs="Arial"/>
          <w:sz w:val="28"/>
          <w:lang w:val="es-CO"/>
        </w:rPr>
      </w:pPr>
      <w:r w:rsidRPr="006C0971">
        <w:rPr>
          <w:rFonts w:cs="Arial"/>
          <w:sz w:val="28"/>
          <w:lang w:val="es-CO"/>
        </w:rPr>
        <w:t>´</w:t>
      </w:r>
    </w:p>
    <w:p w:rsidR="00045AC3" w:rsidRPr="006C0971" w:rsidRDefault="00045AC3" w:rsidP="00045AC3">
      <w:pPr>
        <w:spacing w:before="0" w:after="0"/>
        <w:rPr>
          <w:rFonts w:cs="Arial"/>
          <w:sz w:val="28"/>
          <w:lang w:val="es-CO"/>
        </w:rPr>
      </w:pP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b/>
          <w:sz w:val="28"/>
          <w:lang w:val="es-CO"/>
        </w:rPr>
      </w:pPr>
    </w:p>
    <w:p w:rsidR="009D23FC" w:rsidRPr="006C0971" w:rsidRDefault="009D23FC" w:rsidP="009D23FC">
      <w:pPr>
        <w:spacing w:before="0" w:after="0"/>
        <w:rPr>
          <w:rFonts w:cs="Arial"/>
          <w:b/>
          <w:sz w:val="28"/>
          <w:lang w:val="es-CO"/>
        </w:rPr>
      </w:pPr>
      <w:r w:rsidRPr="006C0971">
        <w:rPr>
          <w:rFonts w:cs="Arial"/>
          <w:b/>
          <w:sz w:val="28"/>
          <w:lang w:val="es-CO"/>
        </w:rPr>
        <w:t>Ministro de Tecnologías para la información y la comunicación</w:t>
      </w:r>
    </w:p>
    <w:p w:rsidR="009D23FC" w:rsidRPr="006C0971" w:rsidRDefault="009D23FC" w:rsidP="009D23FC">
      <w:pPr>
        <w:spacing w:before="0" w:after="0"/>
        <w:rPr>
          <w:rFonts w:cs="Arial"/>
          <w:sz w:val="28"/>
          <w:lang w:val="es-CO"/>
        </w:rPr>
      </w:pPr>
      <w:r w:rsidRPr="006C0971">
        <w:rPr>
          <w:rFonts w:cs="Arial"/>
          <w:sz w:val="28"/>
          <w:lang w:val="es-CO"/>
        </w:rPr>
        <w:t xml:space="preserve">Diego </w:t>
      </w:r>
      <w:r>
        <w:rPr>
          <w:rFonts w:cs="Arial"/>
          <w:sz w:val="28"/>
          <w:lang w:val="es-CO"/>
        </w:rPr>
        <w:t xml:space="preserve">Ernesto </w:t>
      </w:r>
      <w:r w:rsidRPr="006C0971">
        <w:rPr>
          <w:rFonts w:cs="Arial"/>
          <w:sz w:val="28"/>
          <w:lang w:val="es-CO"/>
        </w:rPr>
        <w:t xml:space="preserve">Molano </w:t>
      </w:r>
      <w:r>
        <w:rPr>
          <w:rFonts w:cs="Arial"/>
          <w:sz w:val="28"/>
          <w:lang w:val="es-CO"/>
        </w:rPr>
        <w:t>Vega</w:t>
      </w:r>
    </w:p>
    <w:p w:rsidR="009D23FC" w:rsidRDefault="009D23FC" w:rsidP="009D23FC">
      <w:pPr>
        <w:spacing w:before="0" w:after="0"/>
        <w:rPr>
          <w:rFonts w:cs="Arial"/>
          <w:sz w:val="28"/>
          <w:lang w:val="es-CO"/>
        </w:rPr>
      </w:pPr>
    </w:p>
    <w:p w:rsidR="009D23FC" w:rsidRDefault="009D23FC" w:rsidP="009D23FC">
      <w:pPr>
        <w:spacing w:before="0" w:after="0"/>
        <w:rPr>
          <w:rFonts w:cs="Arial"/>
          <w:b/>
          <w:sz w:val="28"/>
          <w:lang w:val="es-CO"/>
        </w:rPr>
      </w:pPr>
    </w:p>
    <w:p w:rsidR="009D23FC" w:rsidRPr="003064C2" w:rsidRDefault="009D23FC" w:rsidP="009D23FC">
      <w:pPr>
        <w:spacing w:before="0" w:after="0"/>
        <w:rPr>
          <w:rFonts w:cs="Arial"/>
          <w:b/>
          <w:sz w:val="28"/>
          <w:lang w:val="es-CO"/>
        </w:rPr>
      </w:pPr>
      <w:r w:rsidRPr="003064C2">
        <w:rPr>
          <w:rFonts w:cs="Arial"/>
          <w:b/>
          <w:sz w:val="28"/>
          <w:lang w:val="es-CO"/>
        </w:rPr>
        <w:t>Viceministra de Tecnologías de la Información y las Comunicaci</w:t>
      </w:r>
      <w:r w:rsidRPr="003064C2">
        <w:rPr>
          <w:rFonts w:cs="Arial"/>
          <w:b/>
          <w:sz w:val="28"/>
          <w:lang w:val="es-CO"/>
        </w:rPr>
        <w:t>o</w:t>
      </w:r>
      <w:r w:rsidRPr="003064C2">
        <w:rPr>
          <w:rFonts w:cs="Arial"/>
          <w:b/>
          <w:sz w:val="28"/>
          <w:lang w:val="es-CO"/>
        </w:rPr>
        <w:t xml:space="preserve">nes </w:t>
      </w:r>
    </w:p>
    <w:p w:rsidR="009D23FC" w:rsidRDefault="009D23FC" w:rsidP="009D23FC">
      <w:pPr>
        <w:spacing w:before="0" w:after="0"/>
        <w:rPr>
          <w:rFonts w:cs="Arial"/>
          <w:sz w:val="28"/>
          <w:lang w:val="es-CO"/>
        </w:rPr>
      </w:pPr>
      <w:r>
        <w:rPr>
          <w:rFonts w:cs="Arial"/>
          <w:sz w:val="28"/>
          <w:lang w:val="es-CO"/>
        </w:rPr>
        <w:t>María Carolina Hoyos Turbay</w:t>
      </w:r>
    </w:p>
    <w:p w:rsidR="009D23FC" w:rsidRPr="006C0971" w:rsidRDefault="009D23FC" w:rsidP="009D23FC">
      <w:pPr>
        <w:spacing w:before="0" w:after="0"/>
        <w:rPr>
          <w:rFonts w:cs="Arial"/>
          <w:sz w:val="28"/>
          <w:lang w:val="es-CO"/>
        </w:rPr>
      </w:pPr>
    </w:p>
    <w:p w:rsidR="009D23FC" w:rsidRDefault="009D23FC" w:rsidP="009D23FC">
      <w:pPr>
        <w:spacing w:before="0" w:after="0"/>
        <w:rPr>
          <w:rFonts w:cs="Arial"/>
          <w:b/>
          <w:sz w:val="28"/>
          <w:lang w:val="es-CO"/>
        </w:rPr>
      </w:pPr>
    </w:p>
    <w:p w:rsidR="009D23FC" w:rsidRPr="006C0971" w:rsidRDefault="009D23FC" w:rsidP="009D23FC">
      <w:pPr>
        <w:spacing w:before="0" w:after="0"/>
        <w:rPr>
          <w:rFonts w:cs="Arial"/>
          <w:b/>
          <w:sz w:val="28"/>
          <w:lang w:val="es-CO"/>
        </w:rPr>
      </w:pPr>
      <w:r w:rsidRPr="006C0971">
        <w:rPr>
          <w:rFonts w:cs="Arial"/>
          <w:b/>
          <w:sz w:val="28"/>
          <w:lang w:val="es-CO"/>
        </w:rPr>
        <w:t xml:space="preserve">Director de </w:t>
      </w:r>
      <w:r>
        <w:rPr>
          <w:rFonts w:cs="Arial"/>
          <w:b/>
          <w:sz w:val="28"/>
          <w:lang w:val="es-CO"/>
        </w:rPr>
        <w:t>Apropiación de TIC</w:t>
      </w:r>
    </w:p>
    <w:p w:rsidR="009D23FC" w:rsidRPr="006C0971" w:rsidRDefault="009D23FC" w:rsidP="009D23FC">
      <w:pPr>
        <w:spacing w:before="0" w:after="0"/>
        <w:rPr>
          <w:rFonts w:cs="Arial"/>
          <w:sz w:val="28"/>
          <w:lang w:val="es-CO"/>
        </w:rPr>
      </w:pPr>
      <w:r w:rsidRPr="006C0971">
        <w:rPr>
          <w:rFonts w:cs="Arial"/>
          <w:sz w:val="28"/>
          <w:lang w:val="es-CO"/>
        </w:rPr>
        <w:t xml:space="preserve">Santiago Amador </w:t>
      </w:r>
      <w:r>
        <w:rPr>
          <w:rFonts w:cs="Arial"/>
          <w:sz w:val="28"/>
          <w:lang w:val="es-CO"/>
        </w:rPr>
        <w:t>Villaneda</w:t>
      </w:r>
    </w:p>
    <w:p w:rsidR="008940B8" w:rsidRPr="006C0971" w:rsidRDefault="008940B8" w:rsidP="008940B8">
      <w:pPr>
        <w:spacing w:before="0" w:after="0"/>
        <w:rPr>
          <w:rFonts w:cs="Arial"/>
          <w:sz w:val="28"/>
          <w:lang w:val="es-CO"/>
        </w:rPr>
      </w:pPr>
    </w:p>
    <w:p w:rsidR="003E1BBB" w:rsidRPr="006C0971" w:rsidRDefault="003E1BBB" w:rsidP="008940B8">
      <w:pPr>
        <w:spacing w:before="0" w:after="0"/>
        <w:rPr>
          <w:rFonts w:cs="Arial"/>
          <w:sz w:val="28"/>
          <w:lang w:val="es-CO"/>
        </w:rPr>
      </w:pPr>
    </w:p>
    <w:p w:rsidR="003E1BBB" w:rsidRPr="006C0971" w:rsidRDefault="003E1BBB" w:rsidP="008940B8">
      <w:pPr>
        <w:spacing w:before="0" w:after="0"/>
        <w:rPr>
          <w:rFonts w:cs="Arial"/>
          <w:sz w:val="28"/>
          <w:lang w:val="es-CO"/>
        </w:rPr>
      </w:pP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b/>
          <w:sz w:val="28"/>
          <w:lang w:val="es-CO"/>
        </w:rPr>
      </w:pPr>
    </w:p>
    <w:p w:rsidR="009D23FC" w:rsidRDefault="009D23FC" w:rsidP="008940B8">
      <w:pPr>
        <w:spacing w:before="0" w:after="0"/>
        <w:rPr>
          <w:rFonts w:cs="Arial"/>
          <w:b/>
          <w:sz w:val="28"/>
          <w:lang w:val="es-CO"/>
        </w:rPr>
      </w:pPr>
    </w:p>
    <w:p w:rsidR="003E1BBB" w:rsidRPr="006C0971" w:rsidRDefault="003E1BBB" w:rsidP="008940B8">
      <w:pPr>
        <w:spacing w:before="0" w:after="0"/>
        <w:rPr>
          <w:rFonts w:cs="Arial"/>
          <w:b/>
          <w:sz w:val="28"/>
          <w:lang w:val="es-CO"/>
        </w:rPr>
      </w:pPr>
      <w:r w:rsidRPr="006C0971">
        <w:rPr>
          <w:rFonts w:cs="Arial"/>
          <w:b/>
          <w:sz w:val="28"/>
          <w:lang w:val="es-CO"/>
        </w:rPr>
        <w:t>Con el apoyo de:</w:t>
      </w:r>
    </w:p>
    <w:p w:rsidR="003E1BBB" w:rsidRPr="006C0971" w:rsidRDefault="003E1BBB" w:rsidP="008940B8">
      <w:pPr>
        <w:spacing w:before="0" w:after="0"/>
        <w:rPr>
          <w:rFonts w:cs="Arial"/>
          <w:sz w:val="28"/>
          <w:lang w:val="es-CO"/>
        </w:rPr>
      </w:pPr>
      <w:r w:rsidRPr="006C0971">
        <w:rPr>
          <w:rFonts w:cs="Arial"/>
          <w:sz w:val="28"/>
          <w:lang w:val="es-CO"/>
        </w:rPr>
        <w:t>Fundación Saldarriaga Concha</w:t>
      </w:r>
    </w:p>
    <w:p w:rsidR="003E1BBB" w:rsidRPr="006C0971" w:rsidRDefault="003E1BBB" w:rsidP="008940B8">
      <w:pPr>
        <w:spacing w:before="0" w:after="0"/>
        <w:rPr>
          <w:rFonts w:cs="Arial"/>
          <w:sz w:val="28"/>
          <w:lang w:val="es-CO"/>
        </w:rPr>
      </w:pPr>
    </w:p>
    <w:p w:rsidR="003E1BBB" w:rsidRPr="006C0971" w:rsidRDefault="003E1BBB" w:rsidP="008940B8">
      <w:pPr>
        <w:spacing w:before="0" w:after="0"/>
        <w:rPr>
          <w:rFonts w:cs="Arial"/>
          <w:sz w:val="28"/>
          <w:lang w:val="es-CO"/>
        </w:rPr>
      </w:pPr>
    </w:p>
    <w:p w:rsidR="003E1BBB" w:rsidRPr="006C0971" w:rsidRDefault="003E1BBB" w:rsidP="003E1BBB">
      <w:pPr>
        <w:spacing w:before="0" w:after="0"/>
        <w:ind w:left="4956" w:firstLine="708"/>
        <w:rPr>
          <w:rFonts w:cs="Arial"/>
          <w:sz w:val="28"/>
          <w:lang w:val="es-CO"/>
        </w:rPr>
      </w:pPr>
    </w:p>
    <w:p w:rsidR="003E1BBB" w:rsidRPr="006C0971" w:rsidRDefault="003E1BBB" w:rsidP="003E1BBB">
      <w:pPr>
        <w:spacing w:before="0" w:after="0"/>
        <w:ind w:left="4956" w:firstLine="708"/>
        <w:rPr>
          <w:rFonts w:cs="Arial"/>
          <w:sz w:val="28"/>
          <w:lang w:val="es-CO"/>
        </w:rPr>
      </w:pPr>
    </w:p>
    <w:p w:rsidR="003E1BBB" w:rsidRPr="006C0971" w:rsidRDefault="003E1BBB" w:rsidP="003E1BBB">
      <w:pPr>
        <w:spacing w:before="0" w:after="0"/>
        <w:rPr>
          <w:rFonts w:cs="Arial"/>
          <w:sz w:val="28"/>
          <w:lang w:val="es-CO"/>
        </w:rPr>
      </w:pPr>
      <w:r w:rsidRPr="006C0971">
        <w:rPr>
          <w:rFonts w:cs="Arial"/>
          <w:sz w:val="28"/>
          <w:lang w:val="es-CO"/>
        </w:rPr>
        <w:t>Bogotá D.C</w:t>
      </w:r>
      <w:proofErr w:type="gramStart"/>
      <w:r w:rsidRPr="006C0971">
        <w:rPr>
          <w:rFonts w:cs="Arial"/>
          <w:sz w:val="28"/>
          <w:lang w:val="es-CO"/>
        </w:rPr>
        <w:t>,.</w:t>
      </w:r>
      <w:proofErr w:type="gramEnd"/>
      <w:r w:rsidRPr="006C0971">
        <w:rPr>
          <w:rFonts w:cs="Arial"/>
          <w:sz w:val="28"/>
          <w:lang w:val="es-CO"/>
        </w:rPr>
        <w:t xml:space="preserve"> Septiembre de 2012</w:t>
      </w: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b/>
          <w:sz w:val="28"/>
          <w:lang w:val="es-CO"/>
        </w:rPr>
      </w:pPr>
    </w:p>
    <w:p w:rsidR="003E1BBB" w:rsidRPr="006C0971" w:rsidRDefault="003E1BBB" w:rsidP="008940B8">
      <w:pPr>
        <w:spacing w:before="0" w:after="0"/>
        <w:rPr>
          <w:rFonts w:cs="Arial"/>
          <w:sz w:val="28"/>
          <w:lang w:val="es-CO"/>
        </w:rPr>
      </w:pPr>
    </w:p>
    <w:p w:rsidR="003E62B1" w:rsidRPr="006C0971" w:rsidRDefault="003E62B1" w:rsidP="00604793">
      <w:pPr>
        <w:spacing w:before="0" w:after="0"/>
        <w:rPr>
          <w:rFonts w:cs="Arial"/>
          <w:sz w:val="28"/>
          <w:lang w:val="es-CO"/>
        </w:rPr>
      </w:pPr>
    </w:p>
    <w:p w:rsidR="003E1BBB" w:rsidRPr="006C0971" w:rsidRDefault="003E1BBB" w:rsidP="00604793">
      <w:pPr>
        <w:spacing w:before="0" w:after="0"/>
        <w:rPr>
          <w:rFonts w:cs="Arial"/>
          <w:sz w:val="28"/>
          <w:lang w:val="es-CO"/>
        </w:rPr>
      </w:pPr>
    </w:p>
    <w:p w:rsidR="003E1BBB" w:rsidRPr="006C0971" w:rsidRDefault="003E1BBB" w:rsidP="00604793">
      <w:pPr>
        <w:spacing w:before="0" w:after="0"/>
        <w:rPr>
          <w:rFonts w:cs="Arial"/>
          <w:sz w:val="32"/>
          <w:lang w:val="es-CO"/>
        </w:rPr>
      </w:pPr>
    </w:p>
    <w:p w:rsidR="003E62B1" w:rsidRPr="006C0971" w:rsidRDefault="003E62B1" w:rsidP="00604793">
      <w:pPr>
        <w:spacing w:before="0" w:after="0"/>
        <w:rPr>
          <w:rFonts w:cs="Arial"/>
          <w:sz w:val="32"/>
          <w:lang w:val="es-CO"/>
        </w:rPr>
      </w:pPr>
      <w:r w:rsidRPr="006C0971">
        <w:rPr>
          <w:rFonts w:cs="Arial"/>
          <w:sz w:val="32"/>
          <w:lang w:val="es-CO"/>
        </w:rPr>
        <w:lastRenderedPageBreak/>
        <w:br w:type="page"/>
      </w:r>
    </w:p>
    <w:p w:rsidR="003E62B1" w:rsidRPr="006C0971" w:rsidRDefault="003E62B1" w:rsidP="00604793">
      <w:pPr>
        <w:spacing w:before="0" w:after="0"/>
        <w:rPr>
          <w:rFonts w:cs="Arial"/>
          <w:sz w:val="28"/>
          <w:lang w:val="es-CO"/>
        </w:rPr>
      </w:pPr>
    </w:p>
    <w:p w:rsidR="003E62B1" w:rsidRPr="006C0971" w:rsidRDefault="003E62B1" w:rsidP="00604793">
      <w:pPr>
        <w:spacing w:before="0" w:after="0"/>
        <w:rPr>
          <w:rFonts w:cs="Arial"/>
          <w:b/>
          <w:sz w:val="28"/>
          <w:lang w:val="es-CO"/>
        </w:rPr>
      </w:pPr>
    </w:p>
    <w:p w:rsidR="00604793" w:rsidRPr="006C0971" w:rsidRDefault="00604793" w:rsidP="00604793">
      <w:pPr>
        <w:spacing w:before="0" w:after="0"/>
        <w:rPr>
          <w:rFonts w:cs="Arial"/>
          <w:b/>
          <w:color w:val="9D3511"/>
          <w:szCs w:val="24"/>
        </w:rPr>
      </w:pPr>
    </w:p>
    <w:p w:rsidR="00604793" w:rsidRPr="006C0971" w:rsidRDefault="00604793" w:rsidP="00604793">
      <w:pPr>
        <w:spacing w:before="0" w:after="0"/>
        <w:rPr>
          <w:rFonts w:cs="Arial"/>
          <w:b/>
          <w:color w:val="9D3511"/>
          <w:szCs w:val="24"/>
        </w:rPr>
      </w:pPr>
    </w:p>
    <w:p w:rsidR="00604793" w:rsidRPr="006C0971" w:rsidRDefault="00604793" w:rsidP="00604793">
      <w:pPr>
        <w:spacing w:before="0" w:after="0"/>
        <w:rPr>
          <w:rFonts w:cs="Arial"/>
          <w:b/>
          <w:color w:val="9D3511"/>
          <w:szCs w:val="24"/>
        </w:rPr>
      </w:pPr>
    </w:p>
    <w:p w:rsidR="003E62B1" w:rsidRPr="006C0971" w:rsidRDefault="003E62B1" w:rsidP="00EA0452">
      <w:pPr>
        <w:spacing w:before="0" w:after="0"/>
        <w:rPr>
          <w:rFonts w:cs="Arial"/>
          <w:b/>
          <w:color w:val="9D3511"/>
          <w:sz w:val="28"/>
          <w:szCs w:val="24"/>
        </w:rPr>
      </w:pPr>
      <w:r w:rsidRPr="006C0971">
        <w:rPr>
          <w:rFonts w:cs="Arial"/>
          <w:b/>
          <w:color w:val="9D3511"/>
          <w:sz w:val="28"/>
          <w:szCs w:val="24"/>
        </w:rPr>
        <w:t>Agradecimientos:</w:t>
      </w:r>
    </w:p>
    <w:p w:rsidR="00604793" w:rsidRPr="006C0971" w:rsidRDefault="00604793" w:rsidP="00604793">
      <w:pPr>
        <w:spacing w:before="0" w:after="0"/>
        <w:ind w:left="2268"/>
        <w:rPr>
          <w:rFonts w:cs="Arial"/>
          <w:i/>
          <w:szCs w:val="24"/>
        </w:rPr>
      </w:pPr>
    </w:p>
    <w:p w:rsidR="00604793" w:rsidRPr="006C0971" w:rsidRDefault="00604793" w:rsidP="00604793">
      <w:pPr>
        <w:spacing w:before="0" w:after="0"/>
        <w:ind w:left="2268"/>
        <w:rPr>
          <w:rFonts w:cs="Arial"/>
          <w:i/>
          <w:szCs w:val="24"/>
        </w:rPr>
      </w:pPr>
    </w:p>
    <w:p w:rsidR="00604793" w:rsidRPr="006C0971" w:rsidRDefault="00604793" w:rsidP="00604793">
      <w:pPr>
        <w:spacing w:before="0" w:after="0"/>
        <w:ind w:left="2268"/>
        <w:rPr>
          <w:rFonts w:cs="Arial"/>
          <w:i/>
          <w:szCs w:val="24"/>
        </w:rPr>
      </w:pPr>
    </w:p>
    <w:p w:rsidR="00CD68E8" w:rsidRDefault="00CD68E8" w:rsidP="00604793">
      <w:pPr>
        <w:spacing w:before="0" w:after="0"/>
        <w:ind w:left="2268"/>
        <w:rPr>
          <w:rFonts w:cs="Arial"/>
          <w:i/>
          <w:szCs w:val="24"/>
        </w:rPr>
      </w:pPr>
    </w:p>
    <w:p w:rsidR="00C06B15" w:rsidRDefault="00C06B15" w:rsidP="00604793">
      <w:pPr>
        <w:spacing w:before="0" w:after="0"/>
        <w:ind w:left="2268"/>
        <w:rPr>
          <w:rFonts w:cs="Arial"/>
          <w:i/>
          <w:szCs w:val="24"/>
        </w:rPr>
      </w:pPr>
    </w:p>
    <w:p w:rsidR="00C06B15" w:rsidRPr="006C0971" w:rsidRDefault="00C06B15" w:rsidP="00C06B15">
      <w:pPr>
        <w:spacing w:before="0" w:after="0"/>
        <w:ind w:left="2268"/>
        <w:rPr>
          <w:rFonts w:cs="Arial"/>
          <w:i/>
          <w:szCs w:val="24"/>
        </w:rPr>
      </w:pPr>
      <w:r w:rsidRPr="006C0971">
        <w:rPr>
          <w:rFonts w:cs="Arial"/>
          <w:i/>
          <w:szCs w:val="24"/>
        </w:rPr>
        <w:t>Agradecemos a todas las personas con discapacidad, a sus familias, cuidadores y a los movimientos asociativos</w:t>
      </w:r>
      <w:r>
        <w:rPr>
          <w:rFonts w:cs="Arial"/>
          <w:i/>
          <w:szCs w:val="24"/>
        </w:rPr>
        <w:t>,</w:t>
      </w:r>
      <w:r w:rsidRPr="006C0971">
        <w:rPr>
          <w:rFonts w:cs="Arial"/>
          <w:i/>
          <w:szCs w:val="24"/>
        </w:rPr>
        <w:t xml:space="preserve"> organiz</w:t>
      </w:r>
      <w:r w:rsidRPr="006C0971">
        <w:rPr>
          <w:rFonts w:cs="Arial"/>
          <w:i/>
          <w:szCs w:val="24"/>
        </w:rPr>
        <w:t>a</w:t>
      </w:r>
      <w:r w:rsidRPr="006C0971">
        <w:rPr>
          <w:rFonts w:cs="Arial"/>
          <w:i/>
          <w:szCs w:val="24"/>
        </w:rPr>
        <w:t>ciones</w:t>
      </w:r>
      <w:r>
        <w:rPr>
          <w:rFonts w:cs="Arial"/>
          <w:i/>
          <w:szCs w:val="24"/>
        </w:rPr>
        <w:t xml:space="preserve"> e instituciones</w:t>
      </w:r>
      <w:r w:rsidRPr="006C0971">
        <w:rPr>
          <w:rFonts w:cs="Arial"/>
          <w:i/>
          <w:szCs w:val="24"/>
        </w:rPr>
        <w:t>, por compartir sus ideas e inquietudes d</w:t>
      </w:r>
      <w:r w:rsidRPr="006C0971">
        <w:rPr>
          <w:rFonts w:cs="Arial"/>
          <w:i/>
          <w:szCs w:val="24"/>
        </w:rPr>
        <w:t>u</w:t>
      </w:r>
      <w:r w:rsidRPr="006C0971">
        <w:rPr>
          <w:rFonts w:cs="Arial"/>
          <w:i/>
          <w:szCs w:val="24"/>
        </w:rPr>
        <w:t xml:space="preserve">rante el proceso de construcción de esta Política, que busca la realización del derecho a la información y la comunicación de las personas con discapacidad a través de las </w:t>
      </w:r>
      <w:r>
        <w:rPr>
          <w:rFonts w:cs="Arial"/>
          <w:i/>
          <w:szCs w:val="24"/>
        </w:rPr>
        <w:t>TIC</w:t>
      </w:r>
      <w:r w:rsidRPr="006C0971">
        <w:rPr>
          <w:rFonts w:cs="Arial"/>
          <w:i/>
          <w:szCs w:val="24"/>
        </w:rPr>
        <w:t xml:space="preserve">, </w:t>
      </w:r>
      <w:r>
        <w:rPr>
          <w:rFonts w:cs="Arial"/>
          <w:i/>
          <w:szCs w:val="24"/>
        </w:rPr>
        <w:t xml:space="preserve">y el uso de las TIC </w:t>
      </w:r>
      <w:r w:rsidRPr="006C0971">
        <w:rPr>
          <w:rFonts w:cs="Arial"/>
          <w:i/>
          <w:szCs w:val="24"/>
        </w:rPr>
        <w:t>como base fundamental para la inclusión y el desarrollo social en Colombia.</w:t>
      </w:r>
    </w:p>
    <w:p w:rsidR="00C06B15" w:rsidRDefault="00C06B15" w:rsidP="00604793">
      <w:pPr>
        <w:spacing w:before="0" w:after="0"/>
        <w:ind w:left="2268"/>
        <w:rPr>
          <w:rFonts w:cs="Arial"/>
          <w:i/>
          <w:szCs w:val="24"/>
        </w:rPr>
      </w:pPr>
    </w:p>
    <w:p w:rsidR="00EA0452" w:rsidRDefault="00EA0452">
      <w:pPr>
        <w:spacing w:before="0" w:after="200" w:line="276" w:lineRule="auto"/>
        <w:jc w:val="center"/>
        <w:rPr>
          <w:rFonts w:cs="Arial"/>
          <w:i/>
          <w:szCs w:val="24"/>
        </w:rPr>
      </w:pPr>
      <w:r>
        <w:rPr>
          <w:rFonts w:cs="Arial"/>
          <w:i/>
          <w:szCs w:val="24"/>
        </w:rPr>
        <w:br w:type="page"/>
      </w:r>
    </w:p>
    <w:sdt>
      <w:sdtPr>
        <w:rPr>
          <w:rFonts w:eastAsiaTheme="minorEastAsia" w:cstheme="minorBidi"/>
          <w:b w:val="0"/>
          <w:bCs w:val="0"/>
          <w:sz w:val="24"/>
          <w:szCs w:val="22"/>
          <w:lang w:val="es-ES"/>
        </w:rPr>
        <w:id w:val="1746766674"/>
        <w:docPartObj>
          <w:docPartGallery w:val="Table of Contents"/>
          <w:docPartUnique/>
        </w:docPartObj>
      </w:sdtPr>
      <w:sdtContent>
        <w:p w:rsidR="00623072" w:rsidRPr="009D23FC" w:rsidRDefault="00623072" w:rsidP="009D23FC">
          <w:pPr>
            <w:pStyle w:val="TtulodeTDC"/>
            <w:tabs>
              <w:tab w:val="left" w:pos="8364"/>
            </w:tabs>
          </w:pPr>
          <w:r w:rsidRPr="009D23FC">
            <w:t>Contenido</w:t>
          </w:r>
        </w:p>
        <w:p w:rsidR="009D23FC" w:rsidRDefault="00066B20" w:rsidP="009D23FC">
          <w:pPr>
            <w:pStyle w:val="TDC1"/>
            <w:tabs>
              <w:tab w:val="left" w:pos="1100"/>
              <w:tab w:val="left" w:pos="8364"/>
            </w:tabs>
            <w:rPr>
              <w:rFonts w:asciiTheme="minorHAnsi" w:hAnsiTheme="minorHAnsi"/>
              <w:noProof/>
              <w:sz w:val="22"/>
              <w:lang w:val="es-CO" w:eastAsia="es-CO"/>
            </w:rPr>
          </w:pPr>
          <w:r w:rsidRPr="00066B20">
            <w:fldChar w:fldCharType="begin"/>
          </w:r>
          <w:r w:rsidR="00623072">
            <w:instrText xml:space="preserve"> TOC \o "1-3" \h \z \u </w:instrText>
          </w:r>
          <w:r w:rsidRPr="00066B20">
            <w:fldChar w:fldCharType="separate"/>
          </w:r>
          <w:hyperlink w:anchor="_Toc334730330" w:history="1">
            <w:r w:rsidR="009D23FC" w:rsidRPr="0024748F">
              <w:rPr>
                <w:rStyle w:val="Hipervnculo"/>
                <w:noProof/>
              </w:rPr>
              <w:t>II.</w:t>
            </w:r>
            <w:r w:rsidR="009D23FC">
              <w:rPr>
                <w:rFonts w:asciiTheme="minorHAnsi" w:hAnsiTheme="minorHAnsi"/>
                <w:noProof/>
                <w:sz w:val="22"/>
                <w:lang w:val="es-CO" w:eastAsia="es-CO"/>
              </w:rPr>
              <w:tab/>
            </w:r>
            <w:r w:rsidR="009D23FC" w:rsidRPr="009D23FC">
              <w:rPr>
                <w:rStyle w:val="Hipervnculo"/>
                <w:b/>
                <w:noProof/>
              </w:rPr>
              <w:t>INTRODUCCIÓN</w:t>
            </w:r>
            <w:r w:rsidR="009D23FC">
              <w:rPr>
                <w:noProof/>
                <w:webHidden/>
              </w:rPr>
              <w:tab/>
            </w:r>
            <w:r w:rsidR="009D23FC">
              <w:rPr>
                <w:noProof/>
                <w:webHidden/>
              </w:rPr>
              <w:tab/>
            </w:r>
            <w:r>
              <w:rPr>
                <w:noProof/>
                <w:webHidden/>
              </w:rPr>
              <w:fldChar w:fldCharType="begin"/>
            </w:r>
            <w:r w:rsidR="009D23FC">
              <w:rPr>
                <w:noProof/>
                <w:webHidden/>
              </w:rPr>
              <w:instrText xml:space="preserve"> PAGEREF _Toc334730330 \h </w:instrText>
            </w:r>
            <w:r>
              <w:rPr>
                <w:noProof/>
                <w:webHidden/>
              </w:rPr>
            </w:r>
            <w:r>
              <w:rPr>
                <w:noProof/>
                <w:webHidden/>
              </w:rPr>
              <w:fldChar w:fldCharType="separate"/>
            </w:r>
            <w:r w:rsidR="009D23FC">
              <w:rPr>
                <w:noProof/>
                <w:webHidden/>
              </w:rPr>
              <w:t>4</w:t>
            </w:r>
            <w:r>
              <w:rPr>
                <w:noProof/>
                <w:webHidden/>
              </w:rPr>
              <w:fldChar w:fldCharType="end"/>
            </w:r>
          </w:hyperlink>
        </w:p>
        <w:p w:rsidR="009D23FC" w:rsidRDefault="00066B20" w:rsidP="009D23FC">
          <w:pPr>
            <w:pStyle w:val="TDC1"/>
            <w:tabs>
              <w:tab w:val="left" w:pos="1100"/>
              <w:tab w:val="left" w:pos="8364"/>
            </w:tabs>
            <w:rPr>
              <w:rFonts w:asciiTheme="minorHAnsi" w:hAnsiTheme="minorHAnsi"/>
              <w:noProof/>
              <w:sz w:val="22"/>
              <w:lang w:val="es-CO" w:eastAsia="es-CO"/>
            </w:rPr>
          </w:pPr>
          <w:hyperlink w:anchor="_Toc334730331" w:history="1">
            <w:r w:rsidR="009D23FC" w:rsidRPr="0024748F">
              <w:rPr>
                <w:rStyle w:val="Hipervnculo"/>
                <w:noProof/>
              </w:rPr>
              <w:t>III.</w:t>
            </w:r>
            <w:r w:rsidR="009D23FC">
              <w:rPr>
                <w:rFonts w:asciiTheme="minorHAnsi" w:hAnsiTheme="minorHAnsi"/>
                <w:noProof/>
                <w:sz w:val="22"/>
                <w:lang w:val="es-CO" w:eastAsia="es-CO"/>
              </w:rPr>
              <w:tab/>
            </w:r>
            <w:r w:rsidR="009D23FC" w:rsidRPr="009D23FC">
              <w:rPr>
                <w:rStyle w:val="Hipervnculo"/>
                <w:b/>
                <w:noProof/>
              </w:rPr>
              <w:t>DIAGNÓSTICO</w:t>
            </w:r>
            <w:r w:rsidR="009D23FC" w:rsidRPr="0024748F">
              <w:rPr>
                <w:rStyle w:val="Hipervnculo"/>
                <w:noProof/>
              </w:rPr>
              <w:t xml:space="preserve"> </w:t>
            </w:r>
            <w:r w:rsidR="009D23FC" w:rsidRPr="009F32FB">
              <w:rPr>
                <w:rStyle w:val="Hipervnculo"/>
                <w:b/>
                <w:noProof/>
              </w:rPr>
              <w:t>GENERAL</w:t>
            </w:r>
            <w:r w:rsidR="009D23FC">
              <w:rPr>
                <w:noProof/>
                <w:webHidden/>
              </w:rPr>
              <w:tab/>
            </w:r>
            <w:r w:rsidR="009D23FC">
              <w:rPr>
                <w:noProof/>
                <w:webHidden/>
              </w:rPr>
              <w:tab/>
            </w:r>
            <w:r>
              <w:rPr>
                <w:noProof/>
                <w:webHidden/>
              </w:rPr>
              <w:fldChar w:fldCharType="begin"/>
            </w:r>
            <w:r w:rsidR="009D23FC">
              <w:rPr>
                <w:noProof/>
                <w:webHidden/>
              </w:rPr>
              <w:instrText xml:space="preserve"> PAGEREF _Toc334730331 \h </w:instrText>
            </w:r>
            <w:r>
              <w:rPr>
                <w:noProof/>
                <w:webHidden/>
              </w:rPr>
            </w:r>
            <w:r>
              <w:rPr>
                <w:noProof/>
                <w:webHidden/>
              </w:rPr>
              <w:fldChar w:fldCharType="separate"/>
            </w:r>
            <w:r w:rsidR="009D23FC">
              <w:rPr>
                <w:noProof/>
                <w:webHidden/>
              </w:rPr>
              <w:t>5</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2" w:history="1">
            <w:r w:rsidR="009D23FC" w:rsidRPr="0024748F">
              <w:rPr>
                <w:rStyle w:val="Hipervnculo"/>
                <w:noProof/>
              </w:rPr>
              <w:t>1.</w:t>
            </w:r>
            <w:r w:rsidR="009D23FC">
              <w:rPr>
                <w:rFonts w:asciiTheme="minorHAnsi" w:hAnsiTheme="minorHAnsi"/>
                <w:noProof/>
                <w:sz w:val="22"/>
                <w:lang w:val="es-CO" w:eastAsia="es-CO"/>
              </w:rPr>
              <w:tab/>
            </w:r>
            <w:r w:rsidR="009D23FC" w:rsidRPr="0024748F">
              <w:rPr>
                <w:rStyle w:val="Hipervnculo"/>
                <w:noProof/>
              </w:rPr>
              <w:t>Situación de las personas con discapacidad en Colombia</w:t>
            </w:r>
            <w:r w:rsidR="009D23FC">
              <w:rPr>
                <w:noProof/>
                <w:webHidden/>
              </w:rPr>
              <w:tab/>
            </w:r>
            <w:r>
              <w:rPr>
                <w:noProof/>
                <w:webHidden/>
              </w:rPr>
              <w:fldChar w:fldCharType="begin"/>
            </w:r>
            <w:r w:rsidR="009D23FC">
              <w:rPr>
                <w:noProof/>
                <w:webHidden/>
              </w:rPr>
              <w:instrText xml:space="preserve"> PAGEREF _Toc334730332 \h </w:instrText>
            </w:r>
            <w:r>
              <w:rPr>
                <w:noProof/>
                <w:webHidden/>
              </w:rPr>
            </w:r>
            <w:r>
              <w:rPr>
                <w:noProof/>
                <w:webHidden/>
              </w:rPr>
              <w:fldChar w:fldCharType="separate"/>
            </w:r>
            <w:r w:rsidR="009D23FC">
              <w:rPr>
                <w:noProof/>
                <w:webHidden/>
              </w:rPr>
              <w:t>5</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3" w:history="1">
            <w:r w:rsidR="009D23FC" w:rsidRPr="0024748F">
              <w:rPr>
                <w:rStyle w:val="Hipervnculo"/>
                <w:noProof/>
              </w:rPr>
              <w:t>2.</w:t>
            </w:r>
            <w:r w:rsidR="009D23FC">
              <w:rPr>
                <w:rFonts w:asciiTheme="minorHAnsi" w:hAnsiTheme="minorHAnsi"/>
                <w:noProof/>
                <w:sz w:val="22"/>
                <w:lang w:val="es-CO" w:eastAsia="es-CO"/>
              </w:rPr>
              <w:tab/>
            </w:r>
            <w:r w:rsidR="009D23FC" w:rsidRPr="0024748F">
              <w:rPr>
                <w:rStyle w:val="Hipervnculo"/>
                <w:noProof/>
              </w:rPr>
              <w:t>Principales problemáticas para el acceso y uso a las TIC</w:t>
            </w:r>
            <w:r w:rsidR="009D23FC">
              <w:rPr>
                <w:noProof/>
                <w:webHidden/>
              </w:rPr>
              <w:tab/>
            </w:r>
            <w:r>
              <w:rPr>
                <w:noProof/>
                <w:webHidden/>
              </w:rPr>
              <w:fldChar w:fldCharType="begin"/>
            </w:r>
            <w:r w:rsidR="009D23FC">
              <w:rPr>
                <w:noProof/>
                <w:webHidden/>
              </w:rPr>
              <w:instrText xml:space="preserve"> PAGEREF _Toc334730333 \h </w:instrText>
            </w:r>
            <w:r>
              <w:rPr>
                <w:noProof/>
                <w:webHidden/>
              </w:rPr>
            </w:r>
            <w:r>
              <w:rPr>
                <w:noProof/>
                <w:webHidden/>
              </w:rPr>
              <w:fldChar w:fldCharType="separate"/>
            </w:r>
            <w:r w:rsidR="009D23FC">
              <w:rPr>
                <w:noProof/>
                <w:webHidden/>
              </w:rPr>
              <w:t>6</w:t>
            </w:r>
            <w:r>
              <w:rPr>
                <w:noProof/>
                <w:webHidden/>
              </w:rPr>
              <w:fldChar w:fldCharType="end"/>
            </w:r>
          </w:hyperlink>
        </w:p>
        <w:p w:rsidR="009D23FC" w:rsidRDefault="00066B20" w:rsidP="009D23FC">
          <w:pPr>
            <w:pStyle w:val="TDC1"/>
            <w:tabs>
              <w:tab w:val="left" w:pos="1100"/>
              <w:tab w:val="left" w:pos="8364"/>
            </w:tabs>
            <w:rPr>
              <w:rFonts w:asciiTheme="minorHAnsi" w:hAnsiTheme="minorHAnsi"/>
              <w:noProof/>
              <w:sz w:val="22"/>
              <w:lang w:val="es-CO" w:eastAsia="es-CO"/>
            </w:rPr>
          </w:pPr>
          <w:hyperlink w:anchor="_Toc334730334" w:history="1">
            <w:r w:rsidR="009D23FC" w:rsidRPr="0024748F">
              <w:rPr>
                <w:rStyle w:val="Hipervnculo"/>
                <w:noProof/>
                <w:lang w:val="es-CO"/>
              </w:rPr>
              <w:t>IV.</w:t>
            </w:r>
            <w:r w:rsidR="009D23FC">
              <w:rPr>
                <w:rFonts w:asciiTheme="minorHAnsi" w:hAnsiTheme="minorHAnsi"/>
                <w:noProof/>
                <w:sz w:val="22"/>
                <w:lang w:val="es-CO" w:eastAsia="es-CO"/>
              </w:rPr>
              <w:tab/>
            </w:r>
            <w:r w:rsidR="009D23FC" w:rsidRPr="009D23FC">
              <w:rPr>
                <w:rStyle w:val="Hipervnculo"/>
                <w:b/>
                <w:noProof/>
                <w:lang w:val="es-CO"/>
              </w:rPr>
              <w:t>CONTEXTO GENERAL</w:t>
            </w:r>
            <w:r w:rsidR="009D23FC">
              <w:rPr>
                <w:noProof/>
                <w:webHidden/>
              </w:rPr>
              <w:tab/>
            </w:r>
            <w:r w:rsidR="009D23FC">
              <w:rPr>
                <w:noProof/>
                <w:webHidden/>
              </w:rPr>
              <w:tab/>
            </w:r>
            <w:r>
              <w:rPr>
                <w:noProof/>
                <w:webHidden/>
              </w:rPr>
              <w:fldChar w:fldCharType="begin"/>
            </w:r>
            <w:r w:rsidR="009D23FC">
              <w:rPr>
                <w:noProof/>
                <w:webHidden/>
              </w:rPr>
              <w:instrText xml:space="preserve"> PAGEREF _Toc334730334 \h </w:instrText>
            </w:r>
            <w:r>
              <w:rPr>
                <w:noProof/>
                <w:webHidden/>
              </w:rPr>
            </w:r>
            <w:r>
              <w:rPr>
                <w:noProof/>
                <w:webHidden/>
              </w:rPr>
              <w:fldChar w:fldCharType="separate"/>
            </w:r>
            <w:r w:rsidR="009D23FC">
              <w:rPr>
                <w:noProof/>
                <w:webHidden/>
              </w:rPr>
              <w:t>9</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5" w:history="1">
            <w:r w:rsidR="009D23FC" w:rsidRPr="0024748F">
              <w:rPr>
                <w:rStyle w:val="Hipervnculo"/>
                <w:noProof/>
              </w:rPr>
              <w:t>1.</w:t>
            </w:r>
            <w:r w:rsidR="009D23FC">
              <w:rPr>
                <w:rFonts w:asciiTheme="minorHAnsi" w:hAnsiTheme="minorHAnsi"/>
                <w:noProof/>
                <w:sz w:val="22"/>
                <w:lang w:val="es-CO" w:eastAsia="es-CO"/>
              </w:rPr>
              <w:tab/>
            </w:r>
            <w:r w:rsidR="009D23FC" w:rsidRPr="0024748F">
              <w:rPr>
                <w:rStyle w:val="Hipervnculo"/>
                <w:noProof/>
              </w:rPr>
              <w:t>Marco Institucional</w:t>
            </w:r>
            <w:r w:rsidR="009D23FC">
              <w:rPr>
                <w:noProof/>
                <w:webHidden/>
              </w:rPr>
              <w:tab/>
            </w:r>
            <w:r w:rsidR="009D23FC">
              <w:rPr>
                <w:noProof/>
                <w:webHidden/>
              </w:rPr>
              <w:tab/>
            </w:r>
            <w:r>
              <w:rPr>
                <w:noProof/>
                <w:webHidden/>
              </w:rPr>
              <w:fldChar w:fldCharType="begin"/>
            </w:r>
            <w:r w:rsidR="009D23FC">
              <w:rPr>
                <w:noProof/>
                <w:webHidden/>
              </w:rPr>
              <w:instrText xml:space="preserve"> PAGEREF _Toc334730335 \h </w:instrText>
            </w:r>
            <w:r>
              <w:rPr>
                <w:noProof/>
                <w:webHidden/>
              </w:rPr>
            </w:r>
            <w:r>
              <w:rPr>
                <w:noProof/>
                <w:webHidden/>
              </w:rPr>
              <w:fldChar w:fldCharType="separate"/>
            </w:r>
            <w:r w:rsidR="009D23FC">
              <w:rPr>
                <w:noProof/>
                <w:webHidden/>
              </w:rPr>
              <w:t>9</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6" w:history="1">
            <w:r w:rsidR="009D23FC" w:rsidRPr="0024748F">
              <w:rPr>
                <w:rStyle w:val="Hipervnculo"/>
                <w:noProof/>
                <w:lang w:val="es-CO"/>
              </w:rPr>
              <w:t>2.</w:t>
            </w:r>
            <w:r w:rsidR="009D23FC">
              <w:rPr>
                <w:rFonts w:asciiTheme="minorHAnsi" w:hAnsiTheme="minorHAnsi"/>
                <w:noProof/>
                <w:sz w:val="22"/>
                <w:lang w:val="es-CO" w:eastAsia="es-CO"/>
              </w:rPr>
              <w:tab/>
            </w:r>
            <w:r w:rsidR="009D23FC" w:rsidRPr="0024748F">
              <w:rPr>
                <w:rStyle w:val="Hipervnculo"/>
                <w:noProof/>
                <w:lang w:val="es-CO"/>
              </w:rPr>
              <w:t>Marco Conceptual</w:t>
            </w:r>
            <w:r w:rsidR="009D23FC">
              <w:rPr>
                <w:noProof/>
                <w:webHidden/>
              </w:rPr>
              <w:tab/>
            </w:r>
            <w:r w:rsidR="009D23FC">
              <w:rPr>
                <w:noProof/>
                <w:webHidden/>
              </w:rPr>
              <w:tab/>
            </w:r>
            <w:r>
              <w:rPr>
                <w:noProof/>
                <w:webHidden/>
              </w:rPr>
              <w:fldChar w:fldCharType="begin"/>
            </w:r>
            <w:r w:rsidR="009D23FC">
              <w:rPr>
                <w:noProof/>
                <w:webHidden/>
              </w:rPr>
              <w:instrText xml:space="preserve"> PAGEREF _Toc334730336 \h </w:instrText>
            </w:r>
            <w:r>
              <w:rPr>
                <w:noProof/>
                <w:webHidden/>
              </w:rPr>
            </w:r>
            <w:r>
              <w:rPr>
                <w:noProof/>
                <w:webHidden/>
              </w:rPr>
              <w:fldChar w:fldCharType="separate"/>
            </w:r>
            <w:r w:rsidR="009D23FC">
              <w:rPr>
                <w:noProof/>
                <w:webHidden/>
              </w:rPr>
              <w:t>10</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7" w:history="1">
            <w:r w:rsidR="009D23FC" w:rsidRPr="0024748F">
              <w:rPr>
                <w:rStyle w:val="Hipervnculo"/>
                <w:noProof/>
              </w:rPr>
              <w:t>3.</w:t>
            </w:r>
            <w:r w:rsidR="009D23FC">
              <w:rPr>
                <w:rFonts w:asciiTheme="minorHAnsi" w:hAnsiTheme="minorHAnsi"/>
                <w:noProof/>
                <w:sz w:val="22"/>
                <w:lang w:val="es-CO" w:eastAsia="es-CO"/>
              </w:rPr>
              <w:tab/>
            </w:r>
            <w:r w:rsidR="009D23FC" w:rsidRPr="0024748F">
              <w:rPr>
                <w:rStyle w:val="Hipervnculo"/>
                <w:noProof/>
              </w:rPr>
              <w:t>Marco Normativo</w:t>
            </w:r>
            <w:r w:rsidR="009D23FC">
              <w:rPr>
                <w:noProof/>
                <w:webHidden/>
              </w:rPr>
              <w:tab/>
            </w:r>
            <w:r w:rsidR="009D23FC">
              <w:rPr>
                <w:noProof/>
                <w:webHidden/>
              </w:rPr>
              <w:tab/>
            </w:r>
            <w:r>
              <w:rPr>
                <w:noProof/>
                <w:webHidden/>
              </w:rPr>
              <w:fldChar w:fldCharType="begin"/>
            </w:r>
            <w:r w:rsidR="009D23FC">
              <w:rPr>
                <w:noProof/>
                <w:webHidden/>
              </w:rPr>
              <w:instrText xml:space="preserve"> PAGEREF _Toc334730337 \h </w:instrText>
            </w:r>
            <w:r>
              <w:rPr>
                <w:noProof/>
                <w:webHidden/>
              </w:rPr>
            </w:r>
            <w:r>
              <w:rPr>
                <w:noProof/>
                <w:webHidden/>
              </w:rPr>
              <w:fldChar w:fldCharType="separate"/>
            </w:r>
            <w:r w:rsidR="009D23FC">
              <w:rPr>
                <w:noProof/>
                <w:webHidden/>
              </w:rPr>
              <w:t>13</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38" w:history="1">
            <w:r w:rsidR="009D23FC" w:rsidRPr="0024748F">
              <w:rPr>
                <w:rStyle w:val="Hipervnculo"/>
                <w:noProof/>
              </w:rPr>
              <w:t>4.</w:t>
            </w:r>
            <w:r w:rsidR="009D23FC">
              <w:rPr>
                <w:rFonts w:asciiTheme="minorHAnsi" w:hAnsiTheme="minorHAnsi"/>
                <w:noProof/>
                <w:sz w:val="22"/>
                <w:lang w:val="es-CO" w:eastAsia="es-CO"/>
              </w:rPr>
              <w:tab/>
            </w:r>
            <w:r w:rsidR="009D23FC" w:rsidRPr="0024748F">
              <w:rPr>
                <w:rStyle w:val="Hipervnculo"/>
                <w:noProof/>
              </w:rPr>
              <w:t>Marco Político</w:t>
            </w:r>
            <w:r w:rsidR="009D23FC">
              <w:rPr>
                <w:noProof/>
                <w:webHidden/>
              </w:rPr>
              <w:tab/>
            </w:r>
            <w:r w:rsidR="009D23FC">
              <w:rPr>
                <w:noProof/>
                <w:webHidden/>
              </w:rPr>
              <w:tab/>
            </w:r>
            <w:r>
              <w:rPr>
                <w:noProof/>
                <w:webHidden/>
              </w:rPr>
              <w:fldChar w:fldCharType="begin"/>
            </w:r>
            <w:r w:rsidR="009D23FC">
              <w:rPr>
                <w:noProof/>
                <w:webHidden/>
              </w:rPr>
              <w:instrText xml:space="preserve"> PAGEREF _Toc334730338 \h </w:instrText>
            </w:r>
            <w:r>
              <w:rPr>
                <w:noProof/>
                <w:webHidden/>
              </w:rPr>
            </w:r>
            <w:r>
              <w:rPr>
                <w:noProof/>
                <w:webHidden/>
              </w:rPr>
              <w:fldChar w:fldCharType="separate"/>
            </w:r>
            <w:r w:rsidR="009D23FC">
              <w:rPr>
                <w:noProof/>
                <w:webHidden/>
              </w:rPr>
              <w:t>16</w:t>
            </w:r>
            <w:r>
              <w:rPr>
                <w:noProof/>
                <w:webHidden/>
              </w:rPr>
              <w:fldChar w:fldCharType="end"/>
            </w:r>
          </w:hyperlink>
        </w:p>
        <w:p w:rsidR="009D23FC" w:rsidRDefault="00066B20" w:rsidP="009D23FC">
          <w:pPr>
            <w:pStyle w:val="TDC1"/>
            <w:tabs>
              <w:tab w:val="left" w:pos="1100"/>
              <w:tab w:val="left" w:pos="8364"/>
            </w:tabs>
            <w:rPr>
              <w:rFonts w:asciiTheme="minorHAnsi" w:hAnsiTheme="minorHAnsi"/>
              <w:noProof/>
              <w:sz w:val="22"/>
              <w:lang w:val="es-CO" w:eastAsia="es-CO"/>
            </w:rPr>
          </w:pPr>
          <w:hyperlink w:anchor="_Toc334730339" w:history="1">
            <w:r w:rsidR="009D23FC" w:rsidRPr="0024748F">
              <w:rPr>
                <w:rStyle w:val="Hipervnculo"/>
                <w:noProof/>
              </w:rPr>
              <w:t>V.</w:t>
            </w:r>
            <w:r w:rsidR="009D23FC">
              <w:rPr>
                <w:rFonts w:asciiTheme="minorHAnsi" w:hAnsiTheme="minorHAnsi"/>
                <w:noProof/>
                <w:sz w:val="22"/>
                <w:lang w:val="es-CO" w:eastAsia="es-CO"/>
              </w:rPr>
              <w:tab/>
            </w:r>
            <w:r w:rsidR="009D23FC" w:rsidRPr="009D23FC">
              <w:rPr>
                <w:rStyle w:val="Hipervnculo"/>
                <w:b/>
                <w:noProof/>
              </w:rPr>
              <w:t>LINEAMIENTOS DE POLÍTICA</w:t>
            </w:r>
            <w:r w:rsidR="009D23FC">
              <w:rPr>
                <w:noProof/>
                <w:webHidden/>
              </w:rPr>
              <w:tab/>
            </w:r>
            <w:r w:rsidR="009D23FC">
              <w:rPr>
                <w:noProof/>
                <w:webHidden/>
              </w:rPr>
              <w:tab/>
            </w:r>
            <w:r>
              <w:rPr>
                <w:noProof/>
                <w:webHidden/>
              </w:rPr>
              <w:fldChar w:fldCharType="begin"/>
            </w:r>
            <w:r w:rsidR="009D23FC">
              <w:rPr>
                <w:noProof/>
                <w:webHidden/>
              </w:rPr>
              <w:instrText xml:space="preserve"> PAGEREF _Toc334730339 \h </w:instrText>
            </w:r>
            <w:r>
              <w:rPr>
                <w:noProof/>
                <w:webHidden/>
              </w:rPr>
            </w:r>
            <w:r>
              <w:rPr>
                <w:noProof/>
                <w:webHidden/>
              </w:rPr>
              <w:fldChar w:fldCharType="separate"/>
            </w:r>
            <w:r w:rsidR="009D23FC">
              <w:rPr>
                <w:noProof/>
                <w:webHidden/>
              </w:rPr>
              <w:t>18</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40" w:history="1">
            <w:r w:rsidR="009D23FC" w:rsidRPr="0024748F">
              <w:rPr>
                <w:rStyle w:val="Hipervnculo"/>
                <w:noProof/>
              </w:rPr>
              <w:t>1.</w:t>
            </w:r>
            <w:r w:rsidR="009D23FC">
              <w:rPr>
                <w:rFonts w:asciiTheme="minorHAnsi" w:hAnsiTheme="minorHAnsi"/>
                <w:noProof/>
                <w:sz w:val="22"/>
                <w:lang w:val="es-CO" w:eastAsia="es-CO"/>
              </w:rPr>
              <w:tab/>
            </w:r>
            <w:r w:rsidR="009D23FC" w:rsidRPr="0024748F">
              <w:rPr>
                <w:rStyle w:val="Hipervnculo"/>
                <w:rFonts w:cs="Arial"/>
                <w:noProof/>
              </w:rPr>
              <w:t>Enfoque y Principios</w:t>
            </w:r>
            <w:r w:rsidR="009D23FC">
              <w:rPr>
                <w:noProof/>
                <w:webHidden/>
              </w:rPr>
              <w:tab/>
            </w:r>
            <w:r w:rsidR="009D23FC">
              <w:rPr>
                <w:noProof/>
                <w:webHidden/>
              </w:rPr>
              <w:tab/>
            </w:r>
            <w:r>
              <w:rPr>
                <w:noProof/>
                <w:webHidden/>
              </w:rPr>
              <w:fldChar w:fldCharType="begin"/>
            </w:r>
            <w:r w:rsidR="009D23FC">
              <w:rPr>
                <w:noProof/>
                <w:webHidden/>
              </w:rPr>
              <w:instrText xml:space="preserve"> PAGEREF _Toc334730340 \h </w:instrText>
            </w:r>
            <w:r>
              <w:rPr>
                <w:noProof/>
                <w:webHidden/>
              </w:rPr>
            </w:r>
            <w:r>
              <w:rPr>
                <w:noProof/>
                <w:webHidden/>
              </w:rPr>
              <w:fldChar w:fldCharType="separate"/>
            </w:r>
            <w:r w:rsidR="009D23FC">
              <w:rPr>
                <w:noProof/>
                <w:webHidden/>
              </w:rPr>
              <w:t>18</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41" w:history="1">
            <w:r w:rsidR="009D23FC" w:rsidRPr="0024748F">
              <w:rPr>
                <w:rStyle w:val="Hipervnculo"/>
                <w:noProof/>
              </w:rPr>
              <w:t>2.</w:t>
            </w:r>
            <w:r w:rsidR="009D23FC">
              <w:rPr>
                <w:rFonts w:asciiTheme="minorHAnsi" w:hAnsiTheme="minorHAnsi"/>
                <w:noProof/>
                <w:sz w:val="22"/>
                <w:lang w:val="es-CO" w:eastAsia="es-CO"/>
              </w:rPr>
              <w:tab/>
            </w:r>
            <w:r w:rsidR="009D23FC" w:rsidRPr="0024748F">
              <w:rPr>
                <w:rStyle w:val="Hipervnculo"/>
                <w:noProof/>
              </w:rPr>
              <w:t>Objetivos</w:t>
            </w:r>
            <w:r w:rsidR="009D23FC">
              <w:rPr>
                <w:noProof/>
                <w:webHidden/>
              </w:rPr>
              <w:tab/>
            </w:r>
            <w:r w:rsidR="009D23FC">
              <w:rPr>
                <w:noProof/>
                <w:webHidden/>
              </w:rPr>
              <w:tab/>
            </w:r>
            <w:r>
              <w:rPr>
                <w:noProof/>
                <w:webHidden/>
              </w:rPr>
              <w:fldChar w:fldCharType="begin"/>
            </w:r>
            <w:r w:rsidR="009D23FC">
              <w:rPr>
                <w:noProof/>
                <w:webHidden/>
              </w:rPr>
              <w:instrText xml:space="preserve"> PAGEREF _Toc334730341 \h </w:instrText>
            </w:r>
            <w:r>
              <w:rPr>
                <w:noProof/>
                <w:webHidden/>
              </w:rPr>
            </w:r>
            <w:r>
              <w:rPr>
                <w:noProof/>
                <w:webHidden/>
              </w:rPr>
              <w:fldChar w:fldCharType="separate"/>
            </w:r>
            <w:r w:rsidR="009D23FC">
              <w:rPr>
                <w:noProof/>
                <w:webHidden/>
              </w:rPr>
              <w:t>21</w:t>
            </w:r>
            <w:r>
              <w:rPr>
                <w:noProof/>
                <w:webHidden/>
              </w:rPr>
              <w:fldChar w:fldCharType="end"/>
            </w:r>
          </w:hyperlink>
        </w:p>
        <w:p w:rsidR="009D23FC" w:rsidRDefault="00066B20" w:rsidP="009D23FC">
          <w:pPr>
            <w:pStyle w:val="TDC2"/>
            <w:tabs>
              <w:tab w:val="left" w:pos="1100"/>
              <w:tab w:val="left" w:pos="8364"/>
            </w:tabs>
            <w:rPr>
              <w:rFonts w:asciiTheme="minorHAnsi" w:hAnsiTheme="minorHAnsi"/>
              <w:noProof/>
              <w:sz w:val="22"/>
              <w:lang w:val="es-CO" w:eastAsia="es-CO"/>
            </w:rPr>
          </w:pPr>
          <w:hyperlink w:anchor="_Toc334730342" w:history="1">
            <w:r w:rsidR="009D23FC" w:rsidRPr="0024748F">
              <w:rPr>
                <w:rStyle w:val="Hipervnculo"/>
                <w:rFonts w:cs="Arial"/>
                <w:noProof/>
              </w:rPr>
              <w:t>3.</w:t>
            </w:r>
            <w:r w:rsidR="009D23FC">
              <w:rPr>
                <w:rFonts w:asciiTheme="minorHAnsi" w:hAnsiTheme="minorHAnsi"/>
                <w:noProof/>
                <w:sz w:val="22"/>
                <w:lang w:val="es-CO" w:eastAsia="es-CO"/>
              </w:rPr>
              <w:tab/>
            </w:r>
            <w:r w:rsidR="009D23FC" w:rsidRPr="0024748F">
              <w:rPr>
                <w:rStyle w:val="Hipervnculo"/>
                <w:rFonts w:cs="Arial"/>
                <w:noProof/>
              </w:rPr>
              <w:t>Estrategias</w:t>
            </w:r>
            <w:r w:rsidR="009D23FC">
              <w:rPr>
                <w:noProof/>
                <w:webHidden/>
              </w:rPr>
              <w:tab/>
            </w:r>
            <w:r w:rsidR="009D23FC">
              <w:rPr>
                <w:noProof/>
                <w:webHidden/>
              </w:rPr>
              <w:tab/>
            </w:r>
            <w:r>
              <w:rPr>
                <w:noProof/>
                <w:webHidden/>
              </w:rPr>
              <w:fldChar w:fldCharType="begin"/>
            </w:r>
            <w:r w:rsidR="009D23FC">
              <w:rPr>
                <w:noProof/>
                <w:webHidden/>
              </w:rPr>
              <w:instrText xml:space="preserve"> PAGEREF _Toc334730342 \h </w:instrText>
            </w:r>
            <w:r>
              <w:rPr>
                <w:noProof/>
                <w:webHidden/>
              </w:rPr>
            </w:r>
            <w:r>
              <w:rPr>
                <w:noProof/>
                <w:webHidden/>
              </w:rPr>
              <w:fldChar w:fldCharType="separate"/>
            </w:r>
            <w:r w:rsidR="009D23FC">
              <w:rPr>
                <w:noProof/>
                <w:webHidden/>
              </w:rPr>
              <w:t>22</w:t>
            </w:r>
            <w:r>
              <w:rPr>
                <w:noProof/>
                <w:webHidden/>
              </w:rPr>
              <w:fldChar w:fldCharType="end"/>
            </w:r>
          </w:hyperlink>
        </w:p>
        <w:p w:rsidR="009D23FC" w:rsidRDefault="00066B20" w:rsidP="009D23FC">
          <w:pPr>
            <w:pStyle w:val="TDC1"/>
            <w:tabs>
              <w:tab w:val="left" w:pos="1100"/>
              <w:tab w:val="left" w:pos="8364"/>
            </w:tabs>
            <w:rPr>
              <w:rFonts w:asciiTheme="minorHAnsi" w:hAnsiTheme="minorHAnsi"/>
              <w:noProof/>
              <w:sz w:val="22"/>
              <w:lang w:val="es-CO" w:eastAsia="es-CO"/>
            </w:rPr>
          </w:pPr>
          <w:hyperlink w:anchor="_Toc334730351" w:history="1">
            <w:r w:rsidR="009D23FC" w:rsidRPr="0024748F">
              <w:rPr>
                <w:rStyle w:val="Hipervnculo"/>
                <w:noProof/>
                <w:lang w:val="es-CO"/>
              </w:rPr>
              <w:t>VI.</w:t>
            </w:r>
            <w:r w:rsidR="009D23FC">
              <w:rPr>
                <w:rFonts w:asciiTheme="minorHAnsi" w:hAnsiTheme="minorHAnsi"/>
                <w:noProof/>
                <w:sz w:val="22"/>
                <w:lang w:val="es-CO" w:eastAsia="es-CO"/>
              </w:rPr>
              <w:tab/>
            </w:r>
            <w:r w:rsidR="009D23FC" w:rsidRPr="009D23FC">
              <w:rPr>
                <w:rStyle w:val="Hipervnculo"/>
                <w:rFonts w:cs="Arial"/>
                <w:b/>
                <w:noProof/>
              </w:rPr>
              <w:t>CONCLUSIONES</w:t>
            </w:r>
            <w:r w:rsidR="009D23FC">
              <w:rPr>
                <w:noProof/>
                <w:webHidden/>
              </w:rPr>
              <w:tab/>
            </w:r>
            <w:r w:rsidR="009D23FC">
              <w:rPr>
                <w:noProof/>
                <w:webHidden/>
              </w:rPr>
              <w:tab/>
            </w:r>
            <w:r>
              <w:rPr>
                <w:noProof/>
                <w:webHidden/>
              </w:rPr>
              <w:fldChar w:fldCharType="begin"/>
            </w:r>
            <w:r w:rsidR="009D23FC">
              <w:rPr>
                <w:noProof/>
                <w:webHidden/>
              </w:rPr>
              <w:instrText xml:space="preserve"> PAGEREF _Toc334730351 \h </w:instrText>
            </w:r>
            <w:r>
              <w:rPr>
                <w:noProof/>
                <w:webHidden/>
              </w:rPr>
            </w:r>
            <w:r>
              <w:rPr>
                <w:noProof/>
                <w:webHidden/>
              </w:rPr>
              <w:fldChar w:fldCharType="separate"/>
            </w:r>
            <w:r w:rsidR="009D23FC">
              <w:rPr>
                <w:noProof/>
                <w:webHidden/>
              </w:rPr>
              <w:t>37</w:t>
            </w:r>
            <w:r>
              <w:rPr>
                <w:noProof/>
                <w:webHidden/>
              </w:rPr>
              <w:fldChar w:fldCharType="end"/>
            </w:r>
          </w:hyperlink>
        </w:p>
        <w:p w:rsidR="009D23FC" w:rsidRDefault="00066B20" w:rsidP="009D23FC">
          <w:pPr>
            <w:pStyle w:val="TDC2"/>
            <w:tabs>
              <w:tab w:val="left" w:pos="8364"/>
            </w:tabs>
            <w:rPr>
              <w:rFonts w:asciiTheme="minorHAnsi" w:hAnsiTheme="minorHAnsi"/>
              <w:noProof/>
              <w:sz w:val="22"/>
              <w:lang w:val="es-CO" w:eastAsia="es-CO"/>
            </w:rPr>
          </w:pPr>
          <w:hyperlink w:anchor="_Toc334730352" w:history="1">
            <w:r w:rsidR="009D23FC" w:rsidRPr="0024748F">
              <w:rPr>
                <w:rStyle w:val="Hipervnculo"/>
                <w:rFonts w:cs="Arial"/>
                <w:noProof/>
              </w:rPr>
              <w:t>Referencias</w:t>
            </w:r>
            <w:r w:rsidR="009D23FC">
              <w:rPr>
                <w:noProof/>
                <w:webHidden/>
              </w:rPr>
              <w:tab/>
            </w:r>
            <w:r w:rsidR="009D23FC">
              <w:rPr>
                <w:noProof/>
                <w:webHidden/>
              </w:rPr>
              <w:tab/>
            </w:r>
            <w:r>
              <w:rPr>
                <w:noProof/>
                <w:webHidden/>
              </w:rPr>
              <w:fldChar w:fldCharType="begin"/>
            </w:r>
            <w:r w:rsidR="009D23FC">
              <w:rPr>
                <w:noProof/>
                <w:webHidden/>
              </w:rPr>
              <w:instrText xml:space="preserve"> PAGEREF _Toc334730352 \h </w:instrText>
            </w:r>
            <w:r>
              <w:rPr>
                <w:noProof/>
                <w:webHidden/>
              </w:rPr>
            </w:r>
            <w:r>
              <w:rPr>
                <w:noProof/>
                <w:webHidden/>
              </w:rPr>
              <w:fldChar w:fldCharType="separate"/>
            </w:r>
            <w:r w:rsidR="009D23FC">
              <w:rPr>
                <w:noProof/>
                <w:webHidden/>
              </w:rPr>
              <w:t>38</w:t>
            </w:r>
            <w:r>
              <w:rPr>
                <w:noProof/>
                <w:webHidden/>
              </w:rPr>
              <w:fldChar w:fldCharType="end"/>
            </w:r>
          </w:hyperlink>
        </w:p>
        <w:p w:rsidR="009D23FC" w:rsidRDefault="00066B20" w:rsidP="009D23FC">
          <w:pPr>
            <w:pStyle w:val="TDC2"/>
            <w:tabs>
              <w:tab w:val="left" w:pos="8364"/>
            </w:tabs>
            <w:rPr>
              <w:rFonts w:asciiTheme="minorHAnsi" w:hAnsiTheme="minorHAnsi"/>
              <w:noProof/>
              <w:sz w:val="22"/>
              <w:lang w:val="es-CO" w:eastAsia="es-CO"/>
            </w:rPr>
          </w:pPr>
          <w:hyperlink w:anchor="_Toc334730353" w:history="1">
            <w:r w:rsidR="009D23FC" w:rsidRPr="0024748F">
              <w:rPr>
                <w:rStyle w:val="Hipervnculo"/>
                <w:rFonts w:cs="Arial"/>
                <w:noProof/>
              </w:rPr>
              <w:t>Anexos</w:t>
            </w:r>
            <w:r w:rsidR="009D23FC">
              <w:rPr>
                <w:noProof/>
                <w:webHidden/>
              </w:rPr>
              <w:tab/>
            </w:r>
            <w:r w:rsidR="009D23FC">
              <w:rPr>
                <w:noProof/>
                <w:webHidden/>
              </w:rPr>
              <w:tab/>
            </w:r>
            <w:r>
              <w:rPr>
                <w:noProof/>
                <w:webHidden/>
              </w:rPr>
              <w:fldChar w:fldCharType="begin"/>
            </w:r>
            <w:r w:rsidR="009D23FC">
              <w:rPr>
                <w:noProof/>
                <w:webHidden/>
              </w:rPr>
              <w:instrText xml:space="preserve"> PAGEREF _Toc334730353 \h </w:instrText>
            </w:r>
            <w:r>
              <w:rPr>
                <w:noProof/>
                <w:webHidden/>
              </w:rPr>
            </w:r>
            <w:r>
              <w:rPr>
                <w:noProof/>
                <w:webHidden/>
              </w:rPr>
              <w:fldChar w:fldCharType="separate"/>
            </w:r>
            <w:r w:rsidR="009D23FC">
              <w:rPr>
                <w:noProof/>
                <w:webHidden/>
              </w:rPr>
              <w:t>40</w:t>
            </w:r>
            <w:r>
              <w:rPr>
                <w:noProof/>
                <w:webHidden/>
              </w:rPr>
              <w:fldChar w:fldCharType="end"/>
            </w:r>
          </w:hyperlink>
        </w:p>
        <w:p w:rsidR="00623072" w:rsidRDefault="00066B20" w:rsidP="009D23FC">
          <w:pPr>
            <w:tabs>
              <w:tab w:val="left" w:pos="567"/>
              <w:tab w:val="left" w:pos="6804"/>
              <w:tab w:val="left" w:pos="7655"/>
              <w:tab w:val="left" w:pos="8222"/>
              <w:tab w:val="left" w:pos="8364"/>
            </w:tabs>
          </w:pPr>
          <w:r>
            <w:rPr>
              <w:b/>
              <w:bCs/>
              <w:lang w:val="es-ES"/>
            </w:rPr>
            <w:fldChar w:fldCharType="end"/>
          </w:r>
        </w:p>
      </w:sdtContent>
    </w:sdt>
    <w:p w:rsidR="003E62B1" w:rsidRPr="006C0971" w:rsidRDefault="003E62B1" w:rsidP="00623072">
      <w:pPr>
        <w:tabs>
          <w:tab w:val="left" w:pos="6804"/>
          <w:tab w:val="left" w:pos="7655"/>
          <w:tab w:val="left" w:pos="8222"/>
        </w:tabs>
        <w:spacing w:before="0" w:after="0"/>
        <w:rPr>
          <w:rFonts w:cs="Arial"/>
          <w:b/>
          <w:color w:val="9D3511"/>
          <w:szCs w:val="24"/>
        </w:rPr>
      </w:pPr>
    </w:p>
    <w:p w:rsidR="00EA0452" w:rsidRDefault="00EA0452" w:rsidP="00623072">
      <w:pPr>
        <w:tabs>
          <w:tab w:val="left" w:pos="6804"/>
          <w:tab w:val="left" w:pos="7655"/>
          <w:tab w:val="left" w:pos="8222"/>
        </w:tabs>
        <w:spacing w:before="0" w:after="200" w:line="276" w:lineRule="auto"/>
        <w:rPr>
          <w:rFonts w:eastAsiaTheme="majorEastAsia" w:cstheme="majorBidi"/>
          <w:b/>
          <w:bCs/>
          <w:sz w:val="36"/>
          <w:szCs w:val="28"/>
        </w:rPr>
      </w:pPr>
      <w:bookmarkStart w:id="1" w:name="_Toc334635267"/>
      <w:r>
        <w:br w:type="page"/>
      </w:r>
    </w:p>
    <w:p w:rsidR="00790CBC" w:rsidRPr="00AA3EA2" w:rsidRDefault="00B55086" w:rsidP="00AA3EA2">
      <w:pPr>
        <w:pStyle w:val="Ttulo1"/>
      </w:pPr>
      <w:bookmarkStart w:id="2" w:name="_Toc334730330"/>
      <w:r w:rsidRPr="00EA0452">
        <w:lastRenderedPageBreak/>
        <w:t>INTRODUCCIÓN</w:t>
      </w:r>
      <w:bookmarkEnd w:id="1"/>
      <w:bookmarkEnd w:id="2"/>
    </w:p>
    <w:p w:rsidR="00C06B15" w:rsidRDefault="00C06B15" w:rsidP="00C06B15">
      <w:r w:rsidRPr="006C0971">
        <w:t>Las Tecnología</w:t>
      </w:r>
      <w:r>
        <w:t>s</w:t>
      </w:r>
      <w:r w:rsidRPr="006C0971">
        <w:t xml:space="preserve"> de la información y las comunicaciones (TIC) generan nuevas opo</w:t>
      </w:r>
      <w:r w:rsidRPr="006C0971">
        <w:t>r</w:t>
      </w:r>
      <w:r w:rsidRPr="006C0971">
        <w:t xml:space="preserve">tunidades para el desarrollo humano, la reducción de la pobreza y el desarrollo de las personas y de los países, y suponen un medio </w:t>
      </w:r>
      <w:r>
        <w:t xml:space="preserve">indispensable </w:t>
      </w:r>
      <w:r w:rsidRPr="006C0971">
        <w:t xml:space="preserve">para el </w:t>
      </w:r>
      <w:r>
        <w:t>ejercicio</w:t>
      </w:r>
      <w:r w:rsidRPr="006C0971">
        <w:t xml:space="preserve"> efect</w:t>
      </w:r>
      <w:r w:rsidRPr="006C0971">
        <w:t>i</w:t>
      </w:r>
      <w:r w:rsidRPr="006C0971">
        <w:t xml:space="preserve">vo </w:t>
      </w:r>
      <w:r>
        <w:t>de los</w:t>
      </w:r>
      <w:r w:rsidRPr="006C0971">
        <w:t xml:space="preserve"> derecho</w:t>
      </w:r>
      <w:r>
        <w:t>s</w:t>
      </w:r>
      <w:r w:rsidRPr="006C0971">
        <w:t xml:space="preserve"> a la información, a la libertad de expresión y a la comunicación.</w:t>
      </w:r>
    </w:p>
    <w:p w:rsidR="00C06B15" w:rsidRPr="006C0971" w:rsidRDefault="00C06B15" w:rsidP="00C06B15">
      <w:r w:rsidRPr="006C0971">
        <w:rPr>
          <w:lang w:val="es-CO"/>
        </w:rPr>
        <w:t>Durante los últimos años Colombia ha entrado en un proceso acelerado hacia la s</w:t>
      </w:r>
      <w:r w:rsidRPr="006C0971">
        <w:rPr>
          <w:lang w:val="es-CO"/>
        </w:rPr>
        <w:t>o</w:t>
      </w:r>
      <w:r w:rsidRPr="006C0971">
        <w:rPr>
          <w:lang w:val="es-CO"/>
        </w:rPr>
        <w:t>ciedad de la información y del conocimiento, logrando cerrar la brecha de acceso a las tecnologías de la información y la</w:t>
      </w:r>
      <w:r>
        <w:rPr>
          <w:lang w:val="es-CO"/>
        </w:rPr>
        <w:t>s</w:t>
      </w:r>
      <w:r w:rsidRPr="006C0971">
        <w:rPr>
          <w:lang w:val="es-CO"/>
        </w:rPr>
        <w:t xml:space="preserve"> comunicaci</w:t>
      </w:r>
      <w:r>
        <w:rPr>
          <w:lang w:val="es-CO"/>
        </w:rPr>
        <w:t>ones</w:t>
      </w:r>
      <w:r w:rsidRPr="006C0971">
        <w:rPr>
          <w:lang w:val="es-CO"/>
        </w:rPr>
        <w:t xml:space="preserve"> frente a sus ciudadanos, y en relación con los demás países de la región.  No obstante, </w:t>
      </w:r>
      <w:r>
        <w:t>persisten</w:t>
      </w:r>
      <w:r w:rsidRPr="006C0971">
        <w:t xml:space="preserve"> brechas </w:t>
      </w:r>
      <w:r>
        <w:t>en</w:t>
      </w:r>
      <w:r w:rsidRPr="006C0971">
        <w:t xml:space="preserve"> el acceso, uso y aprovechamiento de las oportunidades que generan las TIC, y que surgen por factores sociales, geográficos o condiciones individuales de las personas, que exigen la intervención del Estado para asegurar un acceso equitativo y sosten</w:t>
      </w:r>
      <w:r w:rsidRPr="006C0971">
        <w:t>i</w:t>
      </w:r>
      <w:r w:rsidRPr="006C0971">
        <w:t>ble de toda la población.</w:t>
      </w:r>
    </w:p>
    <w:p w:rsidR="005F70B0" w:rsidRPr="006C0971" w:rsidRDefault="005C3764" w:rsidP="005C3764">
      <w:pPr>
        <w:spacing w:before="0" w:after="0"/>
        <w:rPr>
          <w:rFonts w:cs="Arial"/>
          <w:szCs w:val="24"/>
        </w:rPr>
      </w:pPr>
      <w:r w:rsidRPr="006C0971">
        <w:rPr>
          <w:rFonts w:cs="Arial"/>
          <w:szCs w:val="24"/>
        </w:rPr>
        <w:t>La situación de discapacidad, al estar determinada por características individuales, culturales y del entorno, aumenta los riesgos de exclusión de las personas con di</w:t>
      </w:r>
      <w:r w:rsidRPr="006C0971">
        <w:rPr>
          <w:rFonts w:cs="Arial"/>
          <w:szCs w:val="24"/>
        </w:rPr>
        <w:t>s</w:t>
      </w:r>
      <w:r w:rsidRPr="006C0971">
        <w:rPr>
          <w:rFonts w:cs="Arial"/>
          <w:szCs w:val="24"/>
        </w:rPr>
        <w:t xml:space="preserve">capacidad frente a las oportunidades de desarrollo humano que se </w:t>
      </w:r>
      <w:r>
        <w:rPr>
          <w:rFonts w:cs="Arial"/>
          <w:szCs w:val="24"/>
        </w:rPr>
        <w:t>generan con</w:t>
      </w:r>
      <w:r w:rsidRPr="006C0971">
        <w:rPr>
          <w:rFonts w:cs="Arial"/>
          <w:szCs w:val="24"/>
        </w:rPr>
        <w:t xml:space="preserve"> las TIC.  Por lo tanto, se hace necesario establecer una serie de medidas afirmativas o de ajustes razonables que permitan a este grupo el acceso, uso, apropiación y apr</w:t>
      </w:r>
      <w:r w:rsidRPr="006C0971">
        <w:rPr>
          <w:rFonts w:cs="Arial"/>
          <w:szCs w:val="24"/>
        </w:rPr>
        <w:t>o</w:t>
      </w:r>
      <w:r w:rsidRPr="006C0971">
        <w:rPr>
          <w:rFonts w:cs="Arial"/>
          <w:szCs w:val="24"/>
        </w:rPr>
        <w:t>vechamiento de las tecnologías de la información y comunicación, en igualdad de condiciones con los demás ciudadanos.</w:t>
      </w:r>
    </w:p>
    <w:p w:rsidR="005C3764" w:rsidRDefault="005C3764" w:rsidP="00AA3EA2">
      <w:pPr>
        <w:rPr>
          <w:lang w:val="es-CO"/>
        </w:rPr>
      </w:pPr>
      <w:r w:rsidRPr="006C0971">
        <w:rPr>
          <w:lang w:val="es-CO"/>
        </w:rPr>
        <w:t xml:space="preserve">El presente documento presenta los lineamientos de una </w:t>
      </w:r>
      <w:r w:rsidRPr="00C9560F">
        <w:rPr>
          <w:lang w:val="es-CO"/>
        </w:rPr>
        <w:t xml:space="preserve">Política </w:t>
      </w:r>
      <w:r>
        <w:rPr>
          <w:lang w:val="es-CO"/>
        </w:rPr>
        <w:t xml:space="preserve">nacional </w:t>
      </w:r>
      <w:r w:rsidRPr="00C9560F">
        <w:rPr>
          <w:lang w:val="es-CO"/>
        </w:rPr>
        <w:t>para pr</w:t>
      </w:r>
      <w:r w:rsidRPr="00C9560F">
        <w:rPr>
          <w:lang w:val="es-CO"/>
        </w:rPr>
        <w:t>o</w:t>
      </w:r>
      <w:r w:rsidRPr="00C9560F">
        <w:rPr>
          <w:lang w:val="es-CO"/>
        </w:rPr>
        <w:t>mover la inclusión y el desarrollo de la</w:t>
      </w:r>
      <w:r w:rsidR="00D65783">
        <w:rPr>
          <w:lang w:val="es-CO"/>
        </w:rPr>
        <w:t xml:space="preserve"> </w:t>
      </w:r>
      <w:r w:rsidRPr="00C9560F">
        <w:rPr>
          <w:lang w:val="es-CO"/>
        </w:rPr>
        <w:t>población con discapacidad a la información y comunicación a través del Acceso, Uso, Apropiación y Aprovechamiento de las TIC</w:t>
      </w:r>
      <w:r w:rsidRPr="006C0971">
        <w:rPr>
          <w:lang w:val="es-CO"/>
        </w:rPr>
        <w:t>, construida de manera participativa desde hace varios años, con el propósito de co</w:t>
      </w:r>
      <w:r w:rsidRPr="006C0971">
        <w:rPr>
          <w:lang w:val="es-CO"/>
        </w:rPr>
        <w:t>n</w:t>
      </w:r>
      <w:r w:rsidRPr="006C0971">
        <w:rPr>
          <w:lang w:val="es-CO"/>
        </w:rPr>
        <w:t xml:space="preserve">solidar y fortalecer </w:t>
      </w:r>
      <w:r>
        <w:rPr>
          <w:lang w:val="es-CO"/>
        </w:rPr>
        <w:t xml:space="preserve">la gestión de soluciones TIC como parte de </w:t>
      </w:r>
      <w:r w:rsidRPr="006C0971">
        <w:rPr>
          <w:lang w:val="es-CO"/>
        </w:rPr>
        <w:t>los esfuerzos nacion</w:t>
      </w:r>
      <w:r w:rsidRPr="006C0971">
        <w:rPr>
          <w:lang w:val="es-CO"/>
        </w:rPr>
        <w:t>a</w:t>
      </w:r>
      <w:r w:rsidRPr="006C0971">
        <w:rPr>
          <w:lang w:val="es-CO"/>
        </w:rPr>
        <w:t xml:space="preserve">les y locales para la inclusión social </w:t>
      </w:r>
      <w:r>
        <w:rPr>
          <w:lang w:val="es-CO"/>
        </w:rPr>
        <w:t xml:space="preserve">y el desarrollo integral </w:t>
      </w:r>
      <w:r w:rsidRPr="006C0971">
        <w:rPr>
          <w:lang w:val="es-CO"/>
        </w:rPr>
        <w:t>de este grupo</w:t>
      </w:r>
      <w:r>
        <w:rPr>
          <w:lang w:val="es-CO"/>
        </w:rPr>
        <w:t xml:space="preserve"> poblacional</w:t>
      </w:r>
      <w:r w:rsidRPr="006C0971">
        <w:rPr>
          <w:lang w:val="es-CO"/>
        </w:rPr>
        <w:t xml:space="preserve">.   </w:t>
      </w:r>
    </w:p>
    <w:p w:rsidR="0098567E" w:rsidRPr="005C3764" w:rsidRDefault="0098567E" w:rsidP="00AA3EA2">
      <w:pPr>
        <w:rPr>
          <w:lang w:val="es-CO"/>
        </w:rPr>
      </w:pPr>
      <w:r w:rsidRPr="006C0971">
        <w:rPr>
          <w:rFonts w:cs="Arial"/>
          <w:color w:val="000000"/>
          <w:szCs w:val="24"/>
          <w:lang w:val="es-CO"/>
        </w:rPr>
        <w:t xml:space="preserve">Inicialmente se </w:t>
      </w:r>
      <w:r w:rsidR="009F32FB">
        <w:rPr>
          <w:rFonts w:cs="Arial"/>
          <w:color w:val="000000"/>
          <w:szCs w:val="24"/>
          <w:lang w:val="es-CO"/>
        </w:rPr>
        <w:t xml:space="preserve">analiza la situación actual de las personas con discapacidad </w:t>
      </w:r>
      <w:r w:rsidR="009F32FB" w:rsidRPr="006C0971">
        <w:rPr>
          <w:rFonts w:cs="Arial"/>
          <w:color w:val="000000"/>
          <w:szCs w:val="24"/>
          <w:lang w:val="es-CO"/>
        </w:rPr>
        <w:t xml:space="preserve">y sus principales problemáticas para el acceso, uso y aprovechamiento de las </w:t>
      </w:r>
      <w:r w:rsidR="009F32FB">
        <w:rPr>
          <w:rFonts w:cs="Arial"/>
          <w:color w:val="000000"/>
          <w:szCs w:val="24"/>
          <w:lang w:val="es-CO"/>
        </w:rPr>
        <w:t>TIC,  frente a</w:t>
      </w:r>
      <w:r w:rsidRPr="006C0971">
        <w:rPr>
          <w:rFonts w:cs="Arial"/>
          <w:color w:val="000000"/>
          <w:szCs w:val="24"/>
          <w:lang w:val="es-CO"/>
        </w:rPr>
        <w:t xml:space="preserve">l contexto general en el que se enmarca esta política </w:t>
      </w:r>
      <w:r w:rsidR="00A95AD0" w:rsidRPr="006C0971">
        <w:rPr>
          <w:rFonts w:cs="Arial"/>
          <w:color w:val="000000"/>
          <w:szCs w:val="24"/>
          <w:lang w:val="es-CO"/>
        </w:rPr>
        <w:t xml:space="preserve">revisando el marco </w:t>
      </w:r>
      <w:r w:rsidR="000727AC" w:rsidRPr="006C0971">
        <w:rPr>
          <w:rFonts w:cs="Arial"/>
          <w:color w:val="000000"/>
          <w:szCs w:val="24"/>
          <w:lang w:val="es-CO"/>
        </w:rPr>
        <w:t>instituci</w:t>
      </w:r>
      <w:r w:rsidR="000727AC" w:rsidRPr="006C0971">
        <w:rPr>
          <w:rFonts w:cs="Arial"/>
          <w:color w:val="000000"/>
          <w:szCs w:val="24"/>
          <w:lang w:val="es-CO"/>
        </w:rPr>
        <w:t>o</w:t>
      </w:r>
      <w:r w:rsidR="000727AC" w:rsidRPr="006C0971">
        <w:rPr>
          <w:rFonts w:cs="Arial"/>
          <w:color w:val="000000"/>
          <w:szCs w:val="24"/>
          <w:lang w:val="es-CO"/>
        </w:rPr>
        <w:t xml:space="preserve">nal, </w:t>
      </w:r>
      <w:r w:rsidRPr="006C0971">
        <w:rPr>
          <w:rFonts w:cs="Arial"/>
          <w:color w:val="000000"/>
          <w:szCs w:val="24"/>
          <w:lang w:val="es-CO"/>
        </w:rPr>
        <w:t>conceptual, político y normativo</w:t>
      </w:r>
      <w:r w:rsidR="000727AC" w:rsidRPr="006C0971">
        <w:rPr>
          <w:rFonts w:cs="Arial"/>
          <w:color w:val="000000"/>
          <w:szCs w:val="24"/>
          <w:lang w:val="es-CO"/>
        </w:rPr>
        <w:t xml:space="preserve">.  Posteriormente </w:t>
      </w:r>
      <w:r w:rsidRPr="006C0971">
        <w:rPr>
          <w:rFonts w:cs="Arial"/>
          <w:color w:val="000000"/>
          <w:szCs w:val="24"/>
          <w:lang w:val="es-CO"/>
        </w:rPr>
        <w:t>se define</w:t>
      </w:r>
      <w:r w:rsidR="0037151B" w:rsidRPr="006C0971">
        <w:rPr>
          <w:rFonts w:cs="Arial"/>
          <w:color w:val="000000"/>
          <w:szCs w:val="24"/>
          <w:lang w:val="es-CO"/>
        </w:rPr>
        <w:t>n</w:t>
      </w:r>
      <w:r w:rsidRPr="006C0971">
        <w:rPr>
          <w:rFonts w:cs="Arial"/>
          <w:color w:val="000000"/>
          <w:szCs w:val="24"/>
          <w:lang w:val="es-CO"/>
        </w:rPr>
        <w:t xml:space="preserve"> los aspectos básicos de la política en cuanto a su</w:t>
      </w:r>
      <w:r w:rsidR="000727AC" w:rsidRPr="006C0971">
        <w:rPr>
          <w:rFonts w:cs="Arial"/>
          <w:color w:val="000000"/>
          <w:szCs w:val="24"/>
          <w:lang w:val="es-CO"/>
        </w:rPr>
        <w:t>s</w:t>
      </w:r>
      <w:r w:rsidR="009F32FB">
        <w:rPr>
          <w:rFonts w:cs="Arial"/>
          <w:color w:val="000000"/>
          <w:szCs w:val="24"/>
          <w:lang w:val="es-CO"/>
        </w:rPr>
        <w:t xml:space="preserve"> </w:t>
      </w:r>
      <w:r w:rsidR="00A95AD0" w:rsidRPr="006C0971">
        <w:rPr>
          <w:rFonts w:cs="Arial"/>
          <w:color w:val="000000"/>
          <w:szCs w:val="24"/>
          <w:lang w:val="es-CO"/>
        </w:rPr>
        <w:t xml:space="preserve">principios, </w:t>
      </w:r>
      <w:r w:rsidRPr="006C0971">
        <w:rPr>
          <w:rFonts w:cs="Arial"/>
          <w:color w:val="000000"/>
          <w:szCs w:val="24"/>
          <w:lang w:val="es-CO"/>
        </w:rPr>
        <w:t>objetivo</w:t>
      </w:r>
      <w:r w:rsidR="00A95AD0" w:rsidRPr="006C0971">
        <w:rPr>
          <w:rFonts w:cs="Arial"/>
          <w:color w:val="000000"/>
          <w:szCs w:val="24"/>
          <w:lang w:val="es-CO"/>
        </w:rPr>
        <w:t>s,</w:t>
      </w:r>
      <w:r w:rsidR="009F32FB">
        <w:rPr>
          <w:rFonts w:cs="Arial"/>
          <w:color w:val="000000"/>
          <w:szCs w:val="24"/>
          <w:lang w:val="es-CO"/>
        </w:rPr>
        <w:t xml:space="preserve"> </w:t>
      </w:r>
      <w:r w:rsidRPr="006C0971">
        <w:rPr>
          <w:rFonts w:cs="Arial"/>
          <w:color w:val="000000"/>
          <w:szCs w:val="24"/>
          <w:lang w:val="es-CO"/>
        </w:rPr>
        <w:t>estrategias</w:t>
      </w:r>
      <w:r w:rsidR="0037151B" w:rsidRPr="006C0971">
        <w:rPr>
          <w:rFonts w:cs="Arial"/>
          <w:color w:val="000000"/>
          <w:szCs w:val="24"/>
          <w:lang w:val="es-CO"/>
        </w:rPr>
        <w:t xml:space="preserve"> y líneas de inter</w:t>
      </w:r>
      <w:r w:rsidR="00A95AD0" w:rsidRPr="006C0971">
        <w:rPr>
          <w:rFonts w:cs="Arial"/>
          <w:color w:val="000000"/>
          <w:szCs w:val="24"/>
          <w:lang w:val="es-CO"/>
        </w:rPr>
        <w:t>ve</w:t>
      </w:r>
      <w:r w:rsidR="00A95AD0" w:rsidRPr="006C0971">
        <w:rPr>
          <w:rFonts w:cs="Arial"/>
          <w:color w:val="000000"/>
          <w:szCs w:val="24"/>
          <w:lang w:val="es-CO"/>
        </w:rPr>
        <w:t>n</w:t>
      </w:r>
      <w:r w:rsidR="00A95AD0" w:rsidRPr="006C0971">
        <w:rPr>
          <w:rFonts w:cs="Arial"/>
          <w:color w:val="000000"/>
          <w:szCs w:val="24"/>
          <w:lang w:val="es-CO"/>
        </w:rPr>
        <w:t>ción</w:t>
      </w:r>
      <w:r w:rsidR="009F32FB">
        <w:rPr>
          <w:rFonts w:cs="Arial"/>
          <w:color w:val="000000"/>
          <w:szCs w:val="24"/>
          <w:lang w:val="es-CO"/>
        </w:rPr>
        <w:t xml:space="preserve">, </w:t>
      </w:r>
      <w:r w:rsidR="000727AC" w:rsidRPr="006C0971">
        <w:rPr>
          <w:rFonts w:cs="Arial"/>
          <w:color w:val="000000"/>
          <w:szCs w:val="24"/>
          <w:lang w:val="es-CO"/>
        </w:rPr>
        <w:t xml:space="preserve">así como una serie de recomendaciones </w:t>
      </w:r>
      <w:r w:rsidR="0037151B" w:rsidRPr="006C0971">
        <w:rPr>
          <w:rFonts w:cs="Arial"/>
          <w:color w:val="000000"/>
          <w:szCs w:val="24"/>
          <w:lang w:val="es-CO"/>
        </w:rPr>
        <w:t xml:space="preserve">para continuar avanzando en </w:t>
      </w:r>
      <w:r w:rsidR="000727AC" w:rsidRPr="006C0971">
        <w:rPr>
          <w:rFonts w:cs="Arial"/>
          <w:color w:val="000000"/>
          <w:szCs w:val="24"/>
          <w:lang w:val="es-CO"/>
        </w:rPr>
        <w:t xml:space="preserve">la </w:t>
      </w:r>
      <w:r w:rsidR="0037151B" w:rsidRPr="006C0971">
        <w:rPr>
          <w:rFonts w:cs="Arial"/>
          <w:color w:val="000000"/>
          <w:szCs w:val="24"/>
          <w:lang w:val="es-CO"/>
        </w:rPr>
        <w:t>i</w:t>
      </w:r>
      <w:r w:rsidR="0037151B" w:rsidRPr="006C0971">
        <w:rPr>
          <w:rFonts w:cs="Arial"/>
          <w:color w:val="000000"/>
          <w:szCs w:val="24"/>
          <w:lang w:val="es-CO"/>
        </w:rPr>
        <w:t>m</w:t>
      </w:r>
      <w:r w:rsidR="0037151B" w:rsidRPr="006C0971">
        <w:rPr>
          <w:rFonts w:cs="Arial"/>
          <w:color w:val="000000"/>
          <w:szCs w:val="24"/>
          <w:lang w:val="es-CO"/>
        </w:rPr>
        <w:t xml:space="preserve">plementación y desarrollo </w:t>
      </w:r>
      <w:r w:rsidR="000727AC" w:rsidRPr="006C0971">
        <w:rPr>
          <w:rFonts w:cs="Arial"/>
          <w:color w:val="000000"/>
          <w:szCs w:val="24"/>
          <w:lang w:val="es-CO"/>
        </w:rPr>
        <w:t xml:space="preserve">de esta política </w:t>
      </w:r>
      <w:r w:rsidR="0037151B" w:rsidRPr="006C0971">
        <w:rPr>
          <w:rFonts w:cs="Arial"/>
          <w:color w:val="000000"/>
          <w:szCs w:val="24"/>
          <w:lang w:val="es-CO"/>
        </w:rPr>
        <w:t xml:space="preserve">en el país. </w:t>
      </w:r>
    </w:p>
    <w:p w:rsidR="004A1FF9" w:rsidRPr="006C0971" w:rsidRDefault="004A1FF9" w:rsidP="00604793">
      <w:pPr>
        <w:spacing w:before="0" w:after="0"/>
        <w:rPr>
          <w:rFonts w:cs="Arial"/>
          <w:szCs w:val="24"/>
        </w:rPr>
      </w:pPr>
      <w:r w:rsidRPr="006C0971">
        <w:rPr>
          <w:rFonts w:cs="Arial"/>
          <w:szCs w:val="24"/>
        </w:rPr>
        <w:br w:type="page"/>
      </w:r>
    </w:p>
    <w:p w:rsidR="008F2C0D" w:rsidRPr="00AA3EA2" w:rsidRDefault="00D80A73" w:rsidP="00AA3EA2">
      <w:pPr>
        <w:pStyle w:val="Ttulo1"/>
      </w:pPr>
      <w:bookmarkStart w:id="3" w:name="_Toc334635268"/>
      <w:bookmarkStart w:id="4" w:name="_Toc334730331"/>
      <w:r w:rsidRPr="00B55086">
        <w:lastRenderedPageBreak/>
        <w:t>DIAGNÓSTICO GENERAL</w:t>
      </w:r>
      <w:bookmarkEnd w:id="3"/>
      <w:bookmarkEnd w:id="4"/>
    </w:p>
    <w:p w:rsidR="008F2C0D" w:rsidRPr="00D80A73" w:rsidRDefault="008F2C0D" w:rsidP="00B2747C">
      <w:pPr>
        <w:pStyle w:val="Ttulo2"/>
      </w:pPr>
      <w:bookmarkStart w:id="5" w:name="_Toc334635269"/>
      <w:bookmarkStart w:id="6" w:name="_Toc334730332"/>
      <w:r w:rsidRPr="00D80A73">
        <w:t>Situación de las personas con discapacidad en Colombia</w:t>
      </w:r>
      <w:bookmarkEnd w:id="5"/>
      <w:bookmarkEnd w:id="6"/>
    </w:p>
    <w:p w:rsidR="008F2C0D" w:rsidRPr="00860353" w:rsidRDefault="008F2C0D" w:rsidP="00860353">
      <w:pPr>
        <w:rPr>
          <w:rFonts w:cs="Arial"/>
          <w:i/>
          <w:szCs w:val="24"/>
        </w:rPr>
      </w:pPr>
      <w:r>
        <w:rPr>
          <w:rFonts w:cs="Arial"/>
          <w:szCs w:val="24"/>
        </w:rPr>
        <w:t>Se consideran personas con discapacidad aquellas que “</w:t>
      </w:r>
      <w:r w:rsidRPr="001A3D3A">
        <w:rPr>
          <w:rFonts w:cs="Arial"/>
          <w:i/>
          <w:szCs w:val="24"/>
        </w:rPr>
        <w:t>tengan deficiencias físicas, mentales, intelectuales o sensoriales a largo plazo que, al interactuar con diversas barreras, puedan impedir su participación plena y efectiva en la sociedad, en igua</w:t>
      </w:r>
      <w:r w:rsidRPr="001A3D3A">
        <w:rPr>
          <w:rFonts w:cs="Arial"/>
          <w:i/>
          <w:szCs w:val="24"/>
        </w:rPr>
        <w:t>l</w:t>
      </w:r>
      <w:r w:rsidRPr="001A3D3A">
        <w:rPr>
          <w:rFonts w:cs="Arial"/>
          <w:i/>
          <w:szCs w:val="24"/>
        </w:rPr>
        <w:t>dad de condiciones con las demás</w:t>
      </w:r>
      <w:r>
        <w:rPr>
          <w:rFonts w:cs="Arial"/>
          <w:i/>
          <w:szCs w:val="24"/>
        </w:rPr>
        <w:t>”</w:t>
      </w:r>
      <w:r w:rsidRPr="001A3D3A">
        <w:rPr>
          <w:rFonts w:cs="Arial"/>
          <w:i/>
          <w:szCs w:val="24"/>
        </w:rPr>
        <w:t>.</w:t>
      </w:r>
      <w:r w:rsidRPr="001A3D3A">
        <w:rPr>
          <w:rStyle w:val="Refdenotaalpie"/>
          <w:rFonts w:cs="Arial"/>
          <w:i/>
          <w:szCs w:val="24"/>
        </w:rPr>
        <w:footnoteReference w:id="1"/>
      </w:r>
    </w:p>
    <w:p w:rsidR="008F2C0D" w:rsidRDefault="008F2C0D" w:rsidP="00860353">
      <w:pPr>
        <w:rPr>
          <w:rFonts w:cs="Arial"/>
          <w:szCs w:val="24"/>
        </w:rPr>
      </w:pPr>
      <w:r>
        <w:rPr>
          <w:rFonts w:cs="Arial"/>
          <w:szCs w:val="24"/>
        </w:rPr>
        <w:t>Según l</w:t>
      </w:r>
      <w:r w:rsidRPr="006C0971">
        <w:rPr>
          <w:rFonts w:cs="Arial"/>
          <w:szCs w:val="24"/>
        </w:rPr>
        <w:t xml:space="preserve">a Organización Mundial de la Salud </w:t>
      </w:r>
      <w:r>
        <w:rPr>
          <w:rFonts w:cs="Arial"/>
          <w:szCs w:val="24"/>
        </w:rPr>
        <w:t xml:space="preserve">y el Banco Mundial </w:t>
      </w:r>
      <w:r w:rsidRPr="006C0971">
        <w:rPr>
          <w:rFonts w:cs="Arial"/>
          <w:szCs w:val="24"/>
        </w:rPr>
        <w:t>en su reciente info</w:t>
      </w:r>
      <w:r w:rsidRPr="006C0971">
        <w:rPr>
          <w:rFonts w:cs="Arial"/>
          <w:szCs w:val="24"/>
        </w:rPr>
        <w:t>r</w:t>
      </w:r>
      <w:r w:rsidRPr="006C0971">
        <w:rPr>
          <w:rFonts w:cs="Arial"/>
          <w:szCs w:val="24"/>
        </w:rPr>
        <w:t>me de 2011</w:t>
      </w:r>
      <w:r w:rsidRPr="006C0971">
        <w:rPr>
          <w:rStyle w:val="Refdenotaalpie"/>
          <w:rFonts w:cs="Arial"/>
          <w:szCs w:val="24"/>
        </w:rPr>
        <w:footnoteReference w:id="2"/>
      </w:r>
      <w:r w:rsidRPr="006C0971">
        <w:rPr>
          <w:rFonts w:cs="Arial"/>
          <w:szCs w:val="24"/>
        </w:rPr>
        <w:t xml:space="preserve">señalan la </w:t>
      </w:r>
      <w:r w:rsidRPr="006C0971">
        <w:rPr>
          <w:rFonts w:cs="Arial"/>
          <w:b/>
          <w:szCs w:val="24"/>
        </w:rPr>
        <w:t xml:space="preserve">tendencia progresiva de la situación de discapacidad en el mundo </w:t>
      </w:r>
      <w:r w:rsidRPr="006C0971">
        <w:rPr>
          <w:rFonts w:cs="Arial"/>
          <w:szCs w:val="24"/>
        </w:rPr>
        <w:t>debido a diferentes factores: la población está envejeciendo, las pirámides generacionales, poco a poco se están invirtiendo, el riesgo de discapacidad es sup</w:t>
      </w:r>
      <w:r w:rsidRPr="006C0971">
        <w:rPr>
          <w:rFonts w:cs="Arial"/>
          <w:szCs w:val="24"/>
        </w:rPr>
        <w:t>e</w:t>
      </w:r>
      <w:r w:rsidRPr="006C0971">
        <w:rPr>
          <w:rFonts w:cs="Arial"/>
          <w:szCs w:val="24"/>
        </w:rPr>
        <w:t>rior entre las personas mayores; al aumento en la accidentalidad vehicular, la viole</w:t>
      </w:r>
      <w:r w:rsidRPr="006C0971">
        <w:rPr>
          <w:rFonts w:cs="Arial"/>
          <w:szCs w:val="24"/>
        </w:rPr>
        <w:t>n</w:t>
      </w:r>
      <w:r w:rsidRPr="006C0971">
        <w:rPr>
          <w:rFonts w:cs="Arial"/>
          <w:szCs w:val="24"/>
        </w:rPr>
        <w:t>cia social, los desastres naturales y</w:t>
      </w:r>
      <w:r w:rsidR="00860353">
        <w:rPr>
          <w:rFonts w:cs="Arial"/>
          <w:szCs w:val="24"/>
        </w:rPr>
        <w:t xml:space="preserve"> el conflicto armado.</w:t>
      </w:r>
    </w:p>
    <w:p w:rsidR="008F2C0D" w:rsidRPr="00860353" w:rsidRDefault="008F2C0D" w:rsidP="00860353">
      <w:pPr>
        <w:rPr>
          <w:rFonts w:cs="Arial"/>
          <w:b/>
          <w:sz w:val="20"/>
          <w:szCs w:val="24"/>
        </w:rPr>
      </w:pPr>
      <w:r w:rsidRPr="006C0971">
        <w:rPr>
          <w:rFonts w:cs="Arial"/>
          <w:szCs w:val="24"/>
        </w:rPr>
        <w:t xml:space="preserve">En Colombia, </w:t>
      </w:r>
      <w:r>
        <w:rPr>
          <w:rFonts w:cs="Arial"/>
          <w:szCs w:val="24"/>
        </w:rPr>
        <w:t xml:space="preserve">según </w:t>
      </w:r>
      <w:r w:rsidRPr="006C0971">
        <w:rPr>
          <w:rFonts w:cs="Arial"/>
          <w:szCs w:val="24"/>
        </w:rPr>
        <w:t xml:space="preserve">el censo de 2005 </w:t>
      </w:r>
      <w:r>
        <w:rPr>
          <w:rFonts w:cs="Arial"/>
          <w:szCs w:val="24"/>
        </w:rPr>
        <w:t xml:space="preserve">existe </w:t>
      </w:r>
      <w:r w:rsidRPr="006C0971">
        <w:rPr>
          <w:rFonts w:cs="Arial"/>
          <w:szCs w:val="24"/>
        </w:rPr>
        <w:t>una prevalencia de discapacidad del 6.3%</w:t>
      </w:r>
      <w:r>
        <w:rPr>
          <w:rFonts w:cs="Arial"/>
          <w:szCs w:val="24"/>
        </w:rPr>
        <w:t xml:space="preserve"> sobre el total de la población</w:t>
      </w:r>
      <w:r w:rsidRPr="006C0971">
        <w:rPr>
          <w:rFonts w:cs="Arial"/>
          <w:szCs w:val="24"/>
        </w:rPr>
        <w:t>,</w:t>
      </w:r>
      <w:r>
        <w:rPr>
          <w:rFonts w:cs="Arial"/>
          <w:szCs w:val="24"/>
        </w:rPr>
        <w:t xml:space="preserve"> y de acuerdo al análisis del Registro para </w:t>
      </w:r>
      <w:r w:rsidRPr="006C0971">
        <w:rPr>
          <w:rFonts w:cs="Arial"/>
          <w:szCs w:val="24"/>
        </w:rPr>
        <w:t>la loc</w:t>
      </w:r>
      <w:r w:rsidRPr="006C0971">
        <w:rPr>
          <w:rFonts w:cs="Arial"/>
          <w:szCs w:val="24"/>
        </w:rPr>
        <w:t>a</w:t>
      </w:r>
      <w:r w:rsidRPr="006C0971">
        <w:rPr>
          <w:rFonts w:cs="Arial"/>
          <w:szCs w:val="24"/>
        </w:rPr>
        <w:t>lización y caracterización de personas con discapacidad</w:t>
      </w:r>
      <w:r>
        <w:rPr>
          <w:rFonts w:cs="Arial"/>
          <w:szCs w:val="24"/>
        </w:rPr>
        <w:t xml:space="preserve"> se evidencia una grave </w:t>
      </w:r>
      <w:r w:rsidRPr="006C0971">
        <w:rPr>
          <w:rFonts w:cs="Arial"/>
          <w:szCs w:val="24"/>
          <w:lang w:val="es-CO"/>
        </w:rPr>
        <w:t>s</w:t>
      </w:r>
      <w:r w:rsidRPr="006C0971">
        <w:rPr>
          <w:rFonts w:cs="Arial"/>
          <w:szCs w:val="24"/>
          <w:lang w:val="es-CO"/>
        </w:rPr>
        <w:t>i</w:t>
      </w:r>
      <w:r w:rsidRPr="006C0971">
        <w:rPr>
          <w:rFonts w:cs="Arial"/>
          <w:szCs w:val="24"/>
          <w:lang w:val="es-CO"/>
        </w:rPr>
        <w:t>tuación de vulnerabilidad, pobreza y discriminación</w:t>
      </w:r>
      <w:r>
        <w:rPr>
          <w:rFonts w:cs="Arial"/>
          <w:szCs w:val="24"/>
          <w:lang w:val="es-CO"/>
        </w:rPr>
        <w:t xml:space="preserve"> frente al resto de colombianos.</w:t>
      </w:r>
      <w:r w:rsidRPr="006C0971">
        <w:rPr>
          <w:rStyle w:val="Refdenotaalpie"/>
          <w:rFonts w:cs="Arial"/>
          <w:szCs w:val="24"/>
        </w:rPr>
        <w:footnoteReference w:id="3"/>
      </w:r>
    </w:p>
    <w:p w:rsidR="00D65783" w:rsidRDefault="00B70950">
      <w:pPr>
        <w:rPr>
          <w:rFonts w:cs="Arial"/>
          <w:szCs w:val="24"/>
        </w:rPr>
      </w:pPr>
      <w:r>
        <w:rPr>
          <w:rFonts w:cs="Arial"/>
          <w:szCs w:val="24"/>
        </w:rPr>
        <w:t>De acuerdo a la información del Departamento Administrativo Nacional de Estadíst</w:t>
      </w:r>
      <w:r>
        <w:rPr>
          <w:rFonts w:cs="Arial"/>
          <w:szCs w:val="24"/>
        </w:rPr>
        <w:t>i</w:t>
      </w:r>
      <w:r>
        <w:rPr>
          <w:rFonts w:cs="Arial"/>
          <w:szCs w:val="24"/>
        </w:rPr>
        <w:t xml:space="preserve">ca, DANE, en su ejercicio de marzo de 2010 se </w:t>
      </w:r>
      <w:r w:rsidR="008F2C0D">
        <w:rPr>
          <w:rFonts w:cs="Arial"/>
          <w:szCs w:val="24"/>
        </w:rPr>
        <w:t>ha establecido</w:t>
      </w:r>
      <w:r w:rsidR="008F2C0D" w:rsidRPr="006C0971">
        <w:rPr>
          <w:rFonts w:cs="Arial"/>
          <w:szCs w:val="24"/>
        </w:rPr>
        <w:t xml:space="preserve"> que el 44.6% de las personas </w:t>
      </w:r>
      <w:r w:rsidR="008F2C0D">
        <w:rPr>
          <w:rFonts w:cs="Arial"/>
          <w:szCs w:val="24"/>
        </w:rPr>
        <w:t xml:space="preserve">con discapacidad </w:t>
      </w:r>
      <w:r w:rsidR="008F2C0D" w:rsidRPr="006C0971">
        <w:rPr>
          <w:rFonts w:cs="Arial"/>
          <w:szCs w:val="24"/>
        </w:rPr>
        <w:t>registradas pertenece al estrato 1, 35.2% al estrato2, y 14.4% al estrato 3; restando solo un 1.47% para los estratos 4, 5 y 6. El 94.3% de la población con discapacidad registrada</w:t>
      </w:r>
      <w:r w:rsidR="00860353">
        <w:rPr>
          <w:rFonts w:cs="Arial"/>
          <w:szCs w:val="24"/>
        </w:rPr>
        <w:t xml:space="preserve"> se ubica en estratos 1, 2 y 3</w:t>
      </w:r>
      <w:r w:rsidR="005C3764">
        <w:rPr>
          <w:rStyle w:val="Refdenotaalpie"/>
          <w:rFonts w:cs="Arial"/>
          <w:szCs w:val="24"/>
        </w:rPr>
        <w:footnoteReference w:id="4"/>
      </w:r>
      <w:r w:rsidR="00860353">
        <w:rPr>
          <w:rFonts w:cs="Arial"/>
          <w:szCs w:val="24"/>
        </w:rPr>
        <w:t>.</w:t>
      </w:r>
    </w:p>
    <w:p w:rsidR="008F2C0D" w:rsidRPr="00860353" w:rsidRDefault="008F2C0D" w:rsidP="00860353">
      <w:pPr>
        <w:rPr>
          <w:rFonts w:cs="Arial"/>
          <w:szCs w:val="24"/>
          <w:lang w:val="es-CO"/>
        </w:rPr>
      </w:pPr>
      <w:r>
        <w:rPr>
          <w:rFonts w:cs="Arial"/>
          <w:szCs w:val="24"/>
        </w:rPr>
        <w:t>También que l</w:t>
      </w:r>
      <w:r w:rsidRPr="006C0971">
        <w:rPr>
          <w:rFonts w:cs="Arial"/>
          <w:szCs w:val="24"/>
        </w:rPr>
        <w:t>as mayores dificultades para el desarrollo de actividades cotidianas se concen</w:t>
      </w:r>
      <w:r>
        <w:rPr>
          <w:rFonts w:cs="Arial"/>
          <w:szCs w:val="24"/>
        </w:rPr>
        <w:t>tra</w:t>
      </w:r>
      <w:r w:rsidRPr="006C0971">
        <w:rPr>
          <w:rFonts w:cs="Arial"/>
          <w:szCs w:val="24"/>
        </w:rPr>
        <w:t xml:space="preserve"> en el desempeño para caminar, correr, saltar [18.5%], para pensar, mem</w:t>
      </w:r>
      <w:r w:rsidRPr="006C0971">
        <w:rPr>
          <w:rFonts w:cs="Arial"/>
          <w:szCs w:val="24"/>
        </w:rPr>
        <w:t>o</w:t>
      </w:r>
      <w:r w:rsidRPr="006C0971">
        <w:rPr>
          <w:rFonts w:cs="Arial"/>
          <w:szCs w:val="24"/>
        </w:rPr>
        <w:t xml:space="preserve">rizar [13.7%], para </w:t>
      </w:r>
      <w:r w:rsidRPr="006C0971">
        <w:rPr>
          <w:rFonts w:cs="Arial"/>
          <w:bCs/>
          <w:szCs w:val="24"/>
          <w:lang w:val="es-CO"/>
        </w:rPr>
        <w:t>percibir la luz, distinguir objetos o personas a pesar de usar lentes o gafas [11.7%], para hablar y comunicarse [7.2%] y para oír, aún con aparatos e</w:t>
      </w:r>
      <w:r w:rsidRPr="006C0971">
        <w:rPr>
          <w:rFonts w:cs="Arial"/>
          <w:bCs/>
          <w:szCs w:val="24"/>
          <w:lang w:val="es-CO"/>
        </w:rPr>
        <w:t>s</w:t>
      </w:r>
      <w:r w:rsidRPr="006C0971">
        <w:rPr>
          <w:rFonts w:cs="Arial"/>
          <w:bCs/>
          <w:szCs w:val="24"/>
          <w:lang w:val="es-CO"/>
        </w:rPr>
        <w:t>peciales [5%].</w:t>
      </w:r>
    </w:p>
    <w:p w:rsidR="008F2C0D" w:rsidRDefault="008F2C0D" w:rsidP="00860353">
      <w:pPr>
        <w:rPr>
          <w:rFonts w:cs="Arial"/>
          <w:szCs w:val="24"/>
        </w:rPr>
      </w:pPr>
      <w:r>
        <w:rPr>
          <w:rFonts w:cs="Arial"/>
          <w:szCs w:val="24"/>
        </w:rPr>
        <w:t xml:space="preserve">Frente al acceso a educación, se </w:t>
      </w:r>
      <w:r w:rsidRPr="006C0971">
        <w:rPr>
          <w:rFonts w:cs="Arial"/>
          <w:szCs w:val="24"/>
        </w:rPr>
        <w:t>encontró que el 14.1%termina su educación básica primaria, el 0.3% culmina estudios completas en básica secundaria, y el 0.43% te</w:t>
      </w:r>
      <w:r w:rsidRPr="006C0971">
        <w:rPr>
          <w:rFonts w:cs="Arial"/>
          <w:szCs w:val="24"/>
        </w:rPr>
        <w:t>r</w:t>
      </w:r>
      <w:r w:rsidRPr="006C0971">
        <w:rPr>
          <w:rFonts w:cs="Arial"/>
          <w:szCs w:val="24"/>
        </w:rPr>
        <w:t>mina estudios universitarios completos con título. Finalmente el 30.2% de los colo</w:t>
      </w:r>
      <w:r w:rsidRPr="006C0971">
        <w:rPr>
          <w:rFonts w:cs="Arial"/>
          <w:szCs w:val="24"/>
        </w:rPr>
        <w:t>m</w:t>
      </w:r>
      <w:r w:rsidRPr="006C0971">
        <w:rPr>
          <w:rFonts w:cs="Arial"/>
          <w:szCs w:val="24"/>
        </w:rPr>
        <w:t xml:space="preserve">bianos con discapacidad no acceden a la educación; en Colombia hay </w:t>
      </w:r>
      <w:r w:rsidRPr="006C0971">
        <w:rPr>
          <w:rFonts w:cs="Arial"/>
          <w:szCs w:val="24"/>
        </w:rPr>
        <w:lastRenderedPageBreak/>
        <w:t>1’672.000personas mayores de 15 años que no saben leer ni escribir equivalente al 6.6%, de acuerdo a información del Ministerio de Educación</w:t>
      </w:r>
      <w:r w:rsidRPr="006C0971">
        <w:rPr>
          <w:rStyle w:val="Refdenotaalpie"/>
          <w:rFonts w:cs="Arial"/>
          <w:szCs w:val="24"/>
        </w:rPr>
        <w:footnoteReference w:id="5"/>
      </w:r>
      <w:r w:rsidRPr="006C0971">
        <w:rPr>
          <w:rFonts w:cs="Arial"/>
          <w:szCs w:val="24"/>
        </w:rPr>
        <w:t>.</w:t>
      </w:r>
    </w:p>
    <w:p w:rsidR="00860353" w:rsidRDefault="00860353" w:rsidP="00860353">
      <w:pPr>
        <w:rPr>
          <w:rFonts w:cs="Arial"/>
          <w:szCs w:val="24"/>
          <w:lang w:val="es-CO"/>
        </w:rPr>
      </w:pPr>
      <w:r>
        <w:rPr>
          <w:rFonts w:cs="Arial"/>
          <w:szCs w:val="24"/>
        </w:rPr>
        <w:t>De acuerdo con el estudio sobre la situación de la educación en Colombia, este gr</w:t>
      </w:r>
      <w:r>
        <w:rPr>
          <w:rFonts w:cs="Arial"/>
          <w:szCs w:val="24"/>
        </w:rPr>
        <w:t>u</w:t>
      </w:r>
      <w:r>
        <w:rPr>
          <w:rFonts w:cs="Arial"/>
          <w:szCs w:val="24"/>
        </w:rPr>
        <w:t xml:space="preserve">po tiene </w:t>
      </w:r>
      <w:r w:rsidRPr="006C0971">
        <w:rPr>
          <w:rFonts w:cs="Arial"/>
          <w:szCs w:val="24"/>
          <w:lang w:val="es-CO"/>
        </w:rPr>
        <w:t xml:space="preserve">tasas de analfabetismo </w:t>
      </w:r>
      <w:r>
        <w:rPr>
          <w:rFonts w:cs="Arial"/>
          <w:szCs w:val="24"/>
          <w:lang w:val="es-CO"/>
        </w:rPr>
        <w:t xml:space="preserve">cercanas al </w:t>
      </w:r>
      <w:r w:rsidRPr="006C0971">
        <w:rPr>
          <w:rFonts w:cs="Arial"/>
          <w:szCs w:val="24"/>
          <w:lang w:val="es-CO"/>
        </w:rPr>
        <w:t>40% (frente al 6.6% del resto de ciud</w:t>
      </w:r>
      <w:r w:rsidRPr="006C0971">
        <w:rPr>
          <w:rFonts w:cs="Arial"/>
          <w:szCs w:val="24"/>
          <w:lang w:val="es-CO"/>
        </w:rPr>
        <w:t>a</w:t>
      </w:r>
      <w:r w:rsidRPr="006C0971">
        <w:rPr>
          <w:rFonts w:cs="Arial"/>
          <w:szCs w:val="24"/>
          <w:lang w:val="es-CO"/>
        </w:rPr>
        <w:t>danos).</w:t>
      </w:r>
      <w:r>
        <w:rPr>
          <w:rFonts w:cs="Arial"/>
          <w:szCs w:val="24"/>
          <w:lang w:val="es-CO"/>
        </w:rPr>
        <w:t xml:space="preserve"> E</w:t>
      </w:r>
      <w:r w:rsidRPr="00D84683">
        <w:rPr>
          <w:rFonts w:cs="Arial"/>
          <w:szCs w:val="24"/>
          <w:lang w:val="es-CO"/>
        </w:rPr>
        <w:t>ntre la población con discapacidad registrada</w:t>
      </w:r>
      <w:r>
        <w:rPr>
          <w:rFonts w:cs="Arial"/>
          <w:szCs w:val="24"/>
          <w:lang w:val="es-CO"/>
        </w:rPr>
        <w:t xml:space="preserve"> en el censo DANE 2005</w:t>
      </w:r>
      <w:r w:rsidRPr="00D84683">
        <w:rPr>
          <w:rFonts w:cs="Arial"/>
          <w:szCs w:val="24"/>
          <w:lang w:val="es-CO"/>
        </w:rPr>
        <w:t>, el 64,1% sabe leer y escribir, el 35,9% de las personas de tres años o más, no lee, no escribe</w:t>
      </w:r>
      <w:r>
        <w:rPr>
          <w:rFonts w:cs="Arial"/>
          <w:szCs w:val="24"/>
          <w:lang w:val="es-CO"/>
        </w:rPr>
        <w:t>.</w:t>
      </w:r>
    </w:p>
    <w:p w:rsidR="008F2C0D" w:rsidRPr="00860353" w:rsidRDefault="008F2C0D" w:rsidP="00860353">
      <w:pPr>
        <w:rPr>
          <w:rFonts w:cs="Arial"/>
          <w:szCs w:val="24"/>
          <w:lang w:val="es-CO"/>
        </w:rPr>
      </w:pPr>
      <w:r w:rsidRPr="006C0971">
        <w:rPr>
          <w:rFonts w:cs="Arial"/>
          <w:szCs w:val="24"/>
        </w:rPr>
        <w:t xml:space="preserve">De otro lado, se </w:t>
      </w:r>
      <w:r>
        <w:rPr>
          <w:rFonts w:cs="Arial"/>
          <w:szCs w:val="24"/>
        </w:rPr>
        <w:t xml:space="preserve">evidencia </w:t>
      </w:r>
      <w:r w:rsidRPr="006C0971">
        <w:rPr>
          <w:rFonts w:cs="Arial"/>
          <w:szCs w:val="24"/>
        </w:rPr>
        <w:t>una alta segregación social,  en la medida que sus esp</w:t>
      </w:r>
      <w:r w:rsidRPr="006C0971">
        <w:rPr>
          <w:rFonts w:cs="Arial"/>
          <w:szCs w:val="24"/>
        </w:rPr>
        <w:t>a</w:t>
      </w:r>
      <w:r w:rsidRPr="006C0971">
        <w:rPr>
          <w:rFonts w:cs="Arial"/>
          <w:szCs w:val="24"/>
        </w:rPr>
        <w:t>cios de participación están concentrados en las actividades con la familia en un 31.45%, en actividades religiosas o espirituales con un 24.15% y en actividades con la comunidad con un 15.8%, mientras que el 3.1% se dedica a actividades product</w:t>
      </w:r>
      <w:r w:rsidRPr="006C0971">
        <w:rPr>
          <w:rFonts w:cs="Arial"/>
          <w:szCs w:val="24"/>
        </w:rPr>
        <w:t>i</w:t>
      </w:r>
      <w:r w:rsidRPr="006C0971">
        <w:rPr>
          <w:rFonts w:cs="Arial"/>
          <w:szCs w:val="24"/>
        </w:rPr>
        <w:t>vas.</w:t>
      </w:r>
      <w:r>
        <w:rPr>
          <w:rFonts w:cs="Arial"/>
          <w:szCs w:val="24"/>
        </w:rPr>
        <w:t xml:space="preserve">  Para el momento del Estudio só</w:t>
      </w:r>
      <w:r w:rsidRPr="006C0971">
        <w:rPr>
          <w:rFonts w:cs="Arial"/>
          <w:szCs w:val="24"/>
        </w:rPr>
        <w:t>lo el 15.2% se enc</w:t>
      </w:r>
      <w:r>
        <w:rPr>
          <w:rFonts w:cs="Arial"/>
          <w:szCs w:val="24"/>
        </w:rPr>
        <w:t xml:space="preserve">ontraba </w:t>
      </w:r>
      <w:r w:rsidRPr="006C0971">
        <w:rPr>
          <w:rFonts w:cs="Arial"/>
          <w:szCs w:val="24"/>
        </w:rPr>
        <w:t xml:space="preserve">trabajando y el 29.5% </w:t>
      </w:r>
      <w:r>
        <w:rPr>
          <w:rFonts w:cs="Arial"/>
          <w:szCs w:val="24"/>
        </w:rPr>
        <w:t>tenía una incapacidad</w:t>
      </w:r>
      <w:r w:rsidRPr="006C0971">
        <w:rPr>
          <w:rFonts w:cs="Arial"/>
          <w:szCs w:val="24"/>
        </w:rPr>
        <w:t xml:space="preserve"> permanentemente para trabajar y no t</w:t>
      </w:r>
      <w:r>
        <w:rPr>
          <w:rFonts w:cs="Arial"/>
          <w:szCs w:val="24"/>
        </w:rPr>
        <w:t xml:space="preserve">enía </w:t>
      </w:r>
      <w:r w:rsidRPr="006C0971">
        <w:rPr>
          <w:rFonts w:cs="Arial"/>
          <w:szCs w:val="24"/>
        </w:rPr>
        <w:t>pensión.</w:t>
      </w:r>
    </w:p>
    <w:p w:rsidR="00860353" w:rsidRDefault="00860353" w:rsidP="00860353">
      <w:pPr>
        <w:rPr>
          <w:rFonts w:cs="Arial"/>
          <w:szCs w:val="24"/>
        </w:rPr>
      </w:pPr>
      <w:r>
        <w:rPr>
          <w:rFonts w:cs="Arial"/>
          <w:szCs w:val="24"/>
        </w:rPr>
        <w:t xml:space="preserve">En materia de acceso a las TIC, el registro estableció que tan solo </w:t>
      </w:r>
      <w:r w:rsidRPr="006C0971">
        <w:rPr>
          <w:rFonts w:cs="Arial"/>
          <w:szCs w:val="24"/>
        </w:rPr>
        <w:t>el 2.2% de la p</w:t>
      </w:r>
      <w:r w:rsidRPr="006C0971">
        <w:rPr>
          <w:rFonts w:cs="Arial"/>
          <w:szCs w:val="24"/>
        </w:rPr>
        <w:t>o</w:t>
      </w:r>
      <w:r w:rsidRPr="006C0971">
        <w:rPr>
          <w:rFonts w:cs="Arial"/>
          <w:szCs w:val="24"/>
        </w:rPr>
        <w:t xml:space="preserve">blación </w:t>
      </w:r>
      <w:r>
        <w:rPr>
          <w:rFonts w:cs="Arial"/>
          <w:szCs w:val="24"/>
        </w:rPr>
        <w:t xml:space="preserve">con discapacidad registrada tenía </w:t>
      </w:r>
      <w:r w:rsidRPr="006C0971">
        <w:rPr>
          <w:rFonts w:cs="Arial"/>
          <w:szCs w:val="24"/>
        </w:rPr>
        <w:t>una conexión a internet</w:t>
      </w:r>
      <w:r>
        <w:rPr>
          <w:rFonts w:cs="Arial"/>
          <w:szCs w:val="24"/>
        </w:rPr>
        <w:t xml:space="preserve">, y aunque no se </w:t>
      </w:r>
      <w:r w:rsidRPr="006C0971">
        <w:rPr>
          <w:rFonts w:cs="Arial"/>
          <w:szCs w:val="24"/>
        </w:rPr>
        <w:t>con</w:t>
      </w:r>
      <w:r>
        <w:rPr>
          <w:rFonts w:cs="Arial"/>
          <w:szCs w:val="24"/>
        </w:rPr>
        <w:t>tó con las datos de las p</w:t>
      </w:r>
      <w:r w:rsidRPr="006C0971">
        <w:rPr>
          <w:rFonts w:cs="Arial"/>
          <w:szCs w:val="24"/>
        </w:rPr>
        <w:t>ersonas con discapacidad</w:t>
      </w:r>
      <w:r w:rsidR="00D65783">
        <w:rPr>
          <w:rFonts w:cs="Arial"/>
          <w:szCs w:val="24"/>
        </w:rPr>
        <w:t xml:space="preserve"> </w:t>
      </w:r>
      <w:r w:rsidRPr="006C0971">
        <w:rPr>
          <w:rFonts w:cs="Arial"/>
          <w:szCs w:val="24"/>
        </w:rPr>
        <w:t>fís</w:t>
      </w:r>
      <w:r>
        <w:rPr>
          <w:rFonts w:cs="Arial"/>
          <w:szCs w:val="24"/>
        </w:rPr>
        <w:t>i</w:t>
      </w:r>
      <w:r w:rsidRPr="006C0971">
        <w:rPr>
          <w:rFonts w:cs="Arial"/>
          <w:szCs w:val="24"/>
        </w:rPr>
        <w:t>ca/motriz</w:t>
      </w:r>
      <w:r>
        <w:rPr>
          <w:rFonts w:cs="Arial"/>
          <w:szCs w:val="24"/>
        </w:rPr>
        <w:t>, se refleja la d</w:t>
      </w:r>
      <w:r>
        <w:rPr>
          <w:rFonts w:cs="Arial"/>
          <w:szCs w:val="24"/>
        </w:rPr>
        <w:t>i</w:t>
      </w:r>
      <w:r>
        <w:rPr>
          <w:rFonts w:cs="Arial"/>
          <w:szCs w:val="24"/>
        </w:rPr>
        <w:t>mensión de la brecha digital para este grupo</w:t>
      </w:r>
      <w:r>
        <w:rPr>
          <w:rStyle w:val="Refdenotaalpie"/>
          <w:rFonts w:cs="Arial"/>
          <w:szCs w:val="24"/>
        </w:rPr>
        <w:footnoteReference w:id="6"/>
      </w:r>
      <w:r>
        <w:rPr>
          <w:rFonts w:cs="Arial"/>
          <w:szCs w:val="24"/>
        </w:rPr>
        <w:t>.</w:t>
      </w:r>
    </w:p>
    <w:p w:rsidR="008F2C0D" w:rsidRDefault="008F2C0D" w:rsidP="00B2747C">
      <w:pPr>
        <w:rPr>
          <w:rFonts w:cs="Arial"/>
          <w:szCs w:val="24"/>
          <w:lang w:val="es-CO"/>
        </w:rPr>
      </w:pPr>
      <w:r w:rsidRPr="003F6720">
        <w:rPr>
          <w:rFonts w:cs="Arial"/>
          <w:szCs w:val="24"/>
          <w:lang w:val="es-CO"/>
        </w:rPr>
        <w:t xml:space="preserve">Este </w:t>
      </w:r>
      <w:r w:rsidRPr="003F6720">
        <w:rPr>
          <w:rFonts w:cs="Arial"/>
          <w:iCs/>
          <w:szCs w:val="24"/>
          <w:lang w:val="es-CO"/>
        </w:rPr>
        <w:t xml:space="preserve">bajo acceso y uso de la información y las comunicaciones, así como de las Tecnologías de la Información y las Comunicaciones por parte de las poblaciones con discapacidad </w:t>
      </w:r>
      <w:r w:rsidRPr="003F6720">
        <w:rPr>
          <w:rFonts w:cs="Arial"/>
          <w:szCs w:val="24"/>
          <w:lang w:val="es-CO"/>
        </w:rPr>
        <w:t>ha aumentado los niveles de desigualdad en las oportunidades para este grupo, lo que se traduce en bajos niveles educativos, bajas posibilidades de participación social, política y económica y bajas posibilidades para su desarrollo humano.</w:t>
      </w:r>
    </w:p>
    <w:p w:rsidR="00AA3EA2" w:rsidRPr="00B2747C" w:rsidRDefault="00AA3EA2" w:rsidP="00B2747C">
      <w:pPr>
        <w:rPr>
          <w:rFonts w:cs="Arial"/>
          <w:iCs/>
          <w:szCs w:val="24"/>
          <w:lang w:val="es-CO"/>
        </w:rPr>
      </w:pPr>
    </w:p>
    <w:p w:rsidR="00860353" w:rsidRPr="00B2747C" w:rsidRDefault="00860353" w:rsidP="00B2747C">
      <w:pPr>
        <w:pStyle w:val="Ttulo2"/>
      </w:pPr>
      <w:bookmarkStart w:id="7" w:name="_Toc334335853"/>
      <w:bookmarkStart w:id="8" w:name="_Toc334635270"/>
      <w:bookmarkStart w:id="9" w:name="_Toc334730333"/>
      <w:r w:rsidRPr="00B2747C">
        <w:t xml:space="preserve">Principales problemáticas para el acceso y uso </w:t>
      </w:r>
      <w:bookmarkEnd w:id="7"/>
      <w:r w:rsidRPr="00B2747C">
        <w:t>a las TIC</w:t>
      </w:r>
      <w:bookmarkEnd w:id="8"/>
      <w:bookmarkEnd w:id="9"/>
    </w:p>
    <w:p w:rsidR="008F2C0D" w:rsidRPr="00860353" w:rsidRDefault="008F2C0D" w:rsidP="008F2C0D">
      <w:pPr>
        <w:spacing w:before="0" w:after="0"/>
        <w:rPr>
          <w:rFonts w:cs="Arial"/>
          <w:szCs w:val="24"/>
          <w:lang w:val="es-CO"/>
        </w:rPr>
      </w:pPr>
      <w:r w:rsidRPr="009E1341">
        <w:rPr>
          <w:rFonts w:cs="Arial"/>
          <w:szCs w:val="24"/>
          <w:lang w:val="es-CO"/>
        </w:rPr>
        <w:t xml:space="preserve">Dentro de los problemas </w:t>
      </w:r>
      <w:r w:rsidR="00456BCF">
        <w:rPr>
          <w:rFonts w:cs="Arial"/>
          <w:szCs w:val="24"/>
          <w:lang w:val="es-CO"/>
        </w:rPr>
        <w:t>para abordar el enfoque diferencial frente al acceso, de</w:t>
      </w:r>
      <w:r w:rsidR="00456BCF">
        <w:rPr>
          <w:rFonts w:cs="Arial"/>
          <w:szCs w:val="24"/>
          <w:lang w:val="es-CO"/>
        </w:rPr>
        <w:t>s</w:t>
      </w:r>
      <w:r w:rsidR="00456BCF">
        <w:rPr>
          <w:rFonts w:cs="Arial"/>
          <w:szCs w:val="24"/>
          <w:lang w:val="es-CO"/>
        </w:rPr>
        <w:t xml:space="preserve">pliegue y uso de las TIC </w:t>
      </w:r>
      <w:r w:rsidRPr="009E1341">
        <w:rPr>
          <w:rFonts w:cs="Arial"/>
          <w:szCs w:val="24"/>
          <w:lang w:val="es-CO"/>
        </w:rPr>
        <w:t xml:space="preserve">expresados por la comunidad con discapacidad, frente a las condiciones que </w:t>
      </w:r>
      <w:r w:rsidR="005F099C">
        <w:rPr>
          <w:rFonts w:cs="Arial"/>
          <w:szCs w:val="24"/>
          <w:lang w:val="es-CO"/>
        </w:rPr>
        <w:t xml:space="preserve">impiden o generan un bajo </w:t>
      </w:r>
      <w:r w:rsidRPr="009E1341">
        <w:rPr>
          <w:rFonts w:cs="Arial"/>
          <w:szCs w:val="24"/>
          <w:lang w:val="es-CO"/>
        </w:rPr>
        <w:t>acceso, uso</w:t>
      </w:r>
      <w:r w:rsidR="005F099C">
        <w:rPr>
          <w:rFonts w:cs="Arial"/>
          <w:szCs w:val="24"/>
          <w:lang w:val="es-CO"/>
        </w:rPr>
        <w:t xml:space="preserve">, apropiación y </w:t>
      </w:r>
      <w:r w:rsidRPr="009E1341">
        <w:rPr>
          <w:rFonts w:cs="Arial"/>
          <w:szCs w:val="24"/>
          <w:lang w:val="es-CO"/>
        </w:rPr>
        <w:t>aprovech</w:t>
      </w:r>
      <w:r w:rsidRPr="009E1341">
        <w:rPr>
          <w:rFonts w:cs="Arial"/>
          <w:szCs w:val="24"/>
          <w:lang w:val="es-CO"/>
        </w:rPr>
        <w:t>a</w:t>
      </w:r>
      <w:r w:rsidRPr="009E1341">
        <w:rPr>
          <w:rFonts w:cs="Arial"/>
          <w:szCs w:val="24"/>
          <w:lang w:val="es-CO"/>
        </w:rPr>
        <w:t>miento a la información y la comunicaci</w:t>
      </w:r>
      <w:r>
        <w:rPr>
          <w:rFonts w:cs="Arial"/>
          <w:szCs w:val="24"/>
          <w:lang w:val="es-CO"/>
        </w:rPr>
        <w:t>ón</w:t>
      </w:r>
      <w:r w:rsidRPr="009E1341">
        <w:rPr>
          <w:rFonts w:cs="Arial"/>
          <w:szCs w:val="24"/>
          <w:lang w:val="es-CO"/>
        </w:rPr>
        <w:t xml:space="preserve">, a través de las </w:t>
      </w:r>
      <w:r w:rsidR="008B2476">
        <w:rPr>
          <w:rFonts w:cs="Arial"/>
          <w:szCs w:val="24"/>
          <w:lang w:val="es-CO"/>
        </w:rPr>
        <w:t>TIC</w:t>
      </w:r>
      <w:r w:rsidR="00860353">
        <w:rPr>
          <w:rFonts w:cs="Arial"/>
          <w:szCs w:val="24"/>
          <w:lang w:val="es-CO"/>
        </w:rPr>
        <w:t>, se encuentran:</w:t>
      </w:r>
    </w:p>
    <w:p w:rsidR="008F2C0D" w:rsidRDefault="008F2C0D" w:rsidP="008F2C0D">
      <w:pPr>
        <w:pStyle w:val="Prrafodelista"/>
        <w:spacing w:before="0" w:after="0"/>
        <w:ind w:left="709"/>
        <w:rPr>
          <w:rFonts w:cs="Arial"/>
          <w:i/>
          <w:szCs w:val="24"/>
          <w:lang w:val="es-CO"/>
        </w:rPr>
      </w:pPr>
    </w:p>
    <w:p w:rsidR="00860353" w:rsidRPr="00D65783" w:rsidRDefault="00860353" w:rsidP="00D65783">
      <w:pPr>
        <w:pStyle w:val="Prrafodelista"/>
        <w:numPr>
          <w:ilvl w:val="0"/>
          <w:numId w:val="31"/>
        </w:numPr>
        <w:rPr>
          <w:b/>
          <w:lang w:val="es-CO"/>
        </w:rPr>
      </w:pPr>
      <w:r w:rsidRPr="00D65783">
        <w:rPr>
          <w:b/>
          <w:lang w:val="es-CO"/>
        </w:rPr>
        <w:t>Enfoque asistencial sobre el tema de discapacidad</w:t>
      </w:r>
    </w:p>
    <w:p w:rsidR="00860353" w:rsidRPr="00084133" w:rsidRDefault="00860353" w:rsidP="00860353">
      <w:pPr>
        <w:rPr>
          <w:rFonts w:cs="Arial"/>
          <w:szCs w:val="24"/>
          <w:lang w:val="es-CO"/>
        </w:rPr>
      </w:pPr>
      <w:r w:rsidRPr="00084133">
        <w:rPr>
          <w:rFonts w:cs="Arial"/>
          <w:szCs w:val="24"/>
          <w:lang w:val="es-CO"/>
        </w:rPr>
        <w:t>Históricamente el tema de discapacidad ha sido asociado a esquemas asistenciales y de caridad y no a una condición human</w:t>
      </w:r>
      <w:r>
        <w:rPr>
          <w:rFonts w:cs="Arial"/>
          <w:szCs w:val="24"/>
          <w:lang w:val="es-CO"/>
        </w:rPr>
        <w:t>a en el marco de la diversidad.</w:t>
      </w:r>
    </w:p>
    <w:p w:rsidR="00D80A73" w:rsidRDefault="00860353" w:rsidP="00860353">
      <w:pPr>
        <w:rPr>
          <w:rFonts w:cs="Arial"/>
          <w:i/>
          <w:szCs w:val="24"/>
          <w:lang w:val="es-CO"/>
        </w:rPr>
      </w:pPr>
      <w:r w:rsidRPr="00084133">
        <w:rPr>
          <w:rFonts w:cs="Arial"/>
          <w:szCs w:val="24"/>
          <w:lang w:val="es-CO"/>
        </w:rPr>
        <w:t xml:space="preserve">Esto hace que muchas personas aún desconozcan los derechos y las capacidades de las personas con discapacidad, y que se planteen soluciones que desconocen su </w:t>
      </w:r>
      <w:r w:rsidRPr="00084133">
        <w:rPr>
          <w:rFonts w:cs="Arial"/>
          <w:szCs w:val="24"/>
          <w:lang w:val="es-CO"/>
        </w:rPr>
        <w:lastRenderedPageBreak/>
        <w:t>dignidad, autonomía e independencia como seres humanos, o medidas que no estén orientadas a promover su desarrollo humano y su inclusión social.</w:t>
      </w:r>
    </w:p>
    <w:p w:rsidR="00860353" w:rsidRPr="00D80A73" w:rsidRDefault="00860353" w:rsidP="00860353">
      <w:pPr>
        <w:rPr>
          <w:rFonts w:cs="Arial"/>
          <w:i/>
          <w:szCs w:val="24"/>
          <w:lang w:val="es-CO"/>
        </w:rPr>
      </w:pPr>
      <w:r>
        <w:rPr>
          <w:rFonts w:cs="Arial"/>
          <w:szCs w:val="24"/>
          <w:lang w:val="es-CO"/>
        </w:rPr>
        <w:t xml:space="preserve">A esto se suma la existencia de </w:t>
      </w:r>
      <w:r w:rsidRPr="004F1678">
        <w:rPr>
          <w:rFonts w:cs="Arial"/>
          <w:szCs w:val="24"/>
          <w:lang w:val="es-CO"/>
        </w:rPr>
        <w:t xml:space="preserve">estrategias de comunicación </w:t>
      </w:r>
      <w:r>
        <w:rPr>
          <w:rFonts w:cs="Arial"/>
          <w:szCs w:val="24"/>
          <w:lang w:val="es-CO"/>
        </w:rPr>
        <w:t xml:space="preserve">y </w:t>
      </w:r>
      <w:r w:rsidRPr="004F1678">
        <w:rPr>
          <w:rFonts w:cs="Arial"/>
          <w:szCs w:val="24"/>
          <w:lang w:val="es-CO"/>
        </w:rPr>
        <w:t xml:space="preserve">campañas </w:t>
      </w:r>
      <w:r>
        <w:rPr>
          <w:rFonts w:cs="Arial"/>
          <w:szCs w:val="24"/>
          <w:lang w:val="es-CO"/>
        </w:rPr>
        <w:t>que ma</w:t>
      </w:r>
      <w:r>
        <w:rPr>
          <w:rFonts w:cs="Arial"/>
          <w:szCs w:val="24"/>
          <w:lang w:val="es-CO"/>
        </w:rPr>
        <w:t>n</w:t>
      </w:r>
      <w:r>
        <w:rPr>
          <w:rFonts w:cs="Arial"/>
          <w:szCs w:val="24"/>
          <w:lang w:val="es-CO"/>
        </w:rPr>
        <w:t xml:space="preserve">tienen un enfoque de caridad y que no informansobre </w:t>
      </w:r>
      <w:r w:rsidRPr="004F1678">
        <w:rPr>
          <w:rFonts w:cs="Arial"/>
          <w:szCs w:val="24"/>
          <w:lang w:val="es-CO"/>
        </w:rPr>
        <w:t>los derechos y potenciales de la</w:t>
      </w:r>
      <w:r>
        <w:rPr>
          <w:rFonts w:cs="Arial"/>
          <w:szCs w:val="24"/>
          <w:lang w:val="es-CO"/>
        </w:rPr>
        <w:t>s poblaciones con discapacidad.</w:t>
      </w:r>
    </w:p>
    <w:p w:rsidR="00456BCF" w:rsidRDefault="00456BCF" w:rsidP="00045AC3">
      <w:pPr>
        <w:rPr>
          <w:b/>
          <w:lang w:val="es-CO"/>
        </w:rPr>
      </w:pPr>
    </w:p>
    <w:p w:rsidR="00860353" w:rsidRPr="00D65783" w:rsidRDefault="00860353" w:rsidP="00D65783">
      <w:pPr>
        <w:pStyle w:val="Prrafodelista"/>
        <w:numPr>
          <w:ilvl w:val="0"/>
          <w:numId w:val="31"/>
        </w:numPr>
        <w:rPr>
          <w:b/>
          <w:lang w:val="es-CO"/>
        </w:rPr>
      </w:pPr>
      <w:r w:rsidRPr="00D65783">
        <w:rPr>
          <w:b/>
          <w:lang w:val="es-CO"/>
        </w:rPr>
        <w:t>Ausencia de políticas e instituciones que velen por la inclusión social de las personas con discapacidad</w:t>
      </w:r>
    </w:p>
    <w:p w:rsidR="00860353" w:rsidRDefault="00860353" w:rsidP="00860353">
      <w:pPr>
        <w:rPr>
          <w:rFonts w:cs="Arial"/>
          <w:szCs w:val="24"/>
          <w:lang w:val="es-CO"/>
        </w:rPr>
      </w:pPr>
      <w:r w:rsidRPr="00084133">
        <w:rPr>
          <w:rFonts w:cs="Arial"/>
          <w:szCs w:val="24"/>
          <w:lang w:val="es-CO"/>
        </w:rPr>
        <w:t>Existe una debilidad institucional a nivel nacional y local que impide que las autorid</w:t>
      </w:r>
      <w:r w:rsidRPr="00084133">
        <w:rPr>
          <w:rFonts w:cs="Arial"/>
          <w:szCs w:val="24"/>
          <w:lang w:val="es-CO"/>
        </w:rPr>
        <w:t>a</w:t>
      </w:r>
      <w:r w:rsidRPr="00084133">
        <w:rPr>
          <w:rFonts w:cs="Arial"/>
          <w:szCs w:val="24"/>
          <w:lang w:val="es-CO"/>
        </w:rPr>
        <w:t xml:space="preserve">des </w:t>
      </w:r>
      <w:r>
        <w:rPr>
          <w:rFonts w:cs="Arial"/>
          <w:szCs w:val="24"/>
          <w:lang w:val="es-CO"/>
        </w:rPr>
        <w:t xml:space="preserve">y </w:t>
      </w:r>
      <w:r w:rsidRPr="00084133">
        <w:rPr>
          <w:rFonts w:cs="Arial"/>
          <w:szCs w:val="24"/>
          <w:lang w:val="es-CO"/>
        </w:rPr>
        <w:t xml:space="preserve">responsables </w:t>
      </w:r>
      <w:r>
        <w:rPr>
          <w:rFonts w:cs="Arial"/>
          <w:szCs w:val="24"/>
          <w:lang w:val="es-CO"/>
        </w:rPr>
        <w:t xml:space="preserve">logren transversalizar efectivamente </w:t>
      </w:r>
      <w:r w:rsidRPr="00084133">
        <w:rPr>
          <w:rFonts w:cs="Arial"/>
          <w:szCs w:val="24"/>
          <w:lang w:val="es-CO"/>
        </w:rPr>
        <w:t xml:space="preserve">el tema de discapacidad, o que </w:t>
      </w:r>
      <w:r>
        <w:rPr>
          <w:rFonts w:cs="Arial"/>
          <w:szCs w:val="24"/>
          <w:lang w:val="es-CO"/>
        </w:rPr>
        <w:t xml:space="preserve">se garantice </w:t>
      </w:r>
      <w:r w:rsidRPr="00084133">
        <w:rPr>
          <w:rFonts w:cs="Arial"/>
          <w:szCs w:val="24"/>
          <w:lang w:val="es-CO"/>
        </w:rPr>
        <w:t>el cumplimiento de los derechos de las personas con discapacidad</w:t>
      </w:r>
      <w:r>
        <w:rPr>
          <w:rFonts w:cs="Arial"/>
          <w:szCs w:val="24"/>
          <w:lang w:val="es-CO"/>
        </w:rPr>
        <w:t>.</w:t>
      </w:r>
    </w:p>
    <w:p w:rsidR="00860353" w:rsidRPr="00271CFC" w:rsidRDefault="00860353" w:rsidP="00860353">
      <w:pPr>
        <w:rPr>
          <w:rFonts w:cs="Arial"/>
          <w:szCs w:val="24"/>
          <w:lang w:val="es-CO"/>
        </w:rPr>
      </w:pPr>
      <w:r>
        <w:rPr>
          <w:rFonts w:cs="Arial"/>
          <w:szCs w:val="24"/>
          <w:lang w:val="es-CO"/>
        </w:rPr>
        <w:t xml:space="preserve">Tampoco existen normas y mecanismos para </w:t>
      </w:r>
      <w:r w:rsidRPr="00084133">
        <w:rPr>
          <w:rFonts w:cs="Arial"/>
          <w:szCs w:val="24"/>
          <w:lang w:val="es-CO"/>
        </w:rPr>
        <w:t>san</w:t>
      </w:r>
      <w:r>
        <w:rPr>
          <w:rFonts w:cs="Arial"/>
          <w:szCs w:val="24"/>
          <w:lang w:val="es-CO"/>
        </w:rPr>
        <w:t>cionar</w:t>
      </w:r>
      <w:r w:rsidRPr="00084133">
        <w:rPr>
          <w:rFonts w:cs="Arial"/>
          <w:szCs w:val="24"/>
          <w:lang w:val="es-CO"/>
        </w:rPr>
        <w:t xml:space="preserve"> los casos </w:t>
      </w:r>
      <w:r>
        <w:rPr>
          <w:rFonts w:cs="Arial"/>
          <w:szCs w:val="24"/>
          <w:lang w:val="es-CO"/>
        </w:rPr>
        <w:t>o situaciones do</w:t>
      </w:r>
      <w:r>
        <w:rPr>
          <w:rFonts w:cs="Arial"/>
          <w:szCs w:val="24"/>
          <w:lang w:val="es-CO"/>
        </w:rPr>
        <w:t>n</w:t>
      </w:r>
      <w:r>
        <w:rPr>
          <w:rFonts w:cs="Arial"/>
          <w:szCs w:val="24"/>
          <w:lang w:val="es-CO"/>
        </w:rPr>
        <w:t xml:space="preserve">de se presenta </w:t>
      </w:r>
      <w:r w:rsidRPr="00084133">
        <w:rPr>
          <w:rFonts w:cs="Arial"/>
          <w:szCs w:val="24"/>
          <w:lang w:val="es-CO"/>
        </w:rPr>
        <w:t>exclusión</w:t>
      </w:r>
      <w:r>
        <w:rPr>
          <w:rFonts w:cs="Arial"/>
          <w:szCs w:val="24"/>
          <w:lang w:val="es-CO"/>
        </w:rPr>
        <w:t>, y en muchos casos esta discriminación es socialmente aceptada.</w:t>
      </w:r>
    </w:p>
    <w:p w:rsidR="00456BCF" w:rsidRDefault="00456BCF" w:rsidP="00045AC3">
      <w:pPr>
        <w:rPr>
          <w:b/>
          <w:lang w:val="es-CO"/>
        </w:rPr>
      </w:pPr>
    </w:p>
    <w:p w:rsidR="00860353" w:rsidRPr="00D65783" w:rsidRDefault="00860353" w:rsidP="00D65783">
      <w:pPr>
        <w:pStyle w:val="Prrafodelista"/>
        <w:numPr>
          <w:ilvl w:val="0"/>
          <w:numId w:val="31"/>
        </w:numPr>
        <w:rPr>
          <w:b/>
          <w:lang w:val="es-CO"/>
        </w:rPr>
      </w:pPr>
      <w:r w:rsidRPr="00D65783">
        <w:rPr>
          <w:b/>
          <w:lang w:val="es-CO"/>
        </w:rPr>
        <w:t>Bajos niveles de escolaridad y formación de las personas con discapac</w:t>
      </w:r>
      <w:r w:rsidRPr="00D65783">
        <w:rPr>
          <w:b/>
          <w:lang w:val="es-CO"/>
        </w:rPr>
        <w:t>i</w:t>
      </w:r>
      <w:r w:rsidRPr="00D65783">
        <w:rPr>
          <w:b/>
          <w:lang w:val="es-CO"/>
        </w:rPr>
        <w:t>dad</w:t>
      </w:r>
    </w:p>
    <w:p w:rsidR="00860353" w:rsidRPr="00302B31" w:rsidRDefault="00860353" w:rsidP="00860353">
      <w:pPr>
        <w:rPr>
          <w:rFonts w:cs="Arial"/>
          <w:szCs w:val="24"/>
          <w:lang w:val="es-CO"/>
        </w:rPr>
      </w:pPr>
      <w:r w:rsidRPr="00302B31">
        <w:rPr>
          <w:rFonts w:cs="Arial"/>
          <w:szCs w:val="24"/>
          <w:lang w:val="es-CO"/>
        </w:rPr>
        <w:t>Las barreras de las personas con discapacidad para acceder a una educación incl</w:t>
      </w:r>
      <w:r w:rsidRPr="00302B31">
        <w:rPr>
          <w:rFonts w:cs="Arial"/>
          <w:szCs w:val="24"/>
          <w:lang w:val="es-CO"/>
        </w:rPr>
        <w:t>u</w:t>
      </w:r>
      <w:r w:rsidRPr="00302B31">
        <w:rPr>
          <w:rFonts w:cs="Arial"/>
          <w:szCs w:val="24"/>
          <w:lang w:val="es-CO"/>
        </w:rPr>
        <w:t>siva de calidad, así como para disfrutar de los máximos niveles de autonomía e ind</w:t>
      </w:r>
      <w:r w:rsidRPr="00302B31">
        <w:rPr>
          <w:rFonts w:cs="Arial"/>
          <w:szCs w:val="24"/>
          <w:lang w:val="es-CO"/>
        </w:rPr>
        <w:t>e</w:t>
      </w:r>
      <w:r w:rsidRPr="00302B31">
        <w:rPr>
          <w:rFonts w:cs="Arial"/>
          <w:szCs w:val="24"/>
          <w:lang w:val="es-CO"/>
        </w:rPr>
        <w:t xml:space="preserve">pendencia </w:t>
      </w:r>
      <w:r>
        <w:rPr>
          <w:rFonts w:cs="Arial"/>
          <w:szCs w:val="24"/>
          <w:lang w:val="es-CO"/>
        </w:rPr>
        <w:t>(</w:t>
      </w:r>
      <w:r w:rsidRPr="00302B31">
        <w:rPr>
          <w:rFonts w:cs="Arial"/>
          <w:szCs w:val="24"/>
          <w:lang w:val="es-CO"/>
        </w:rPr>
        <w:t>posible a través de procesos de habilitación o rehabilitación</w:t>
      </w:r>
      <w:r>
        <w:rPr>
          <w:rFonts w:cs="Arial"/>
          <w:szCs w:val="24"/>
          <w:lang w:val="es-CO"/>
        </w:rPr>
        <w:t>)</w:t>
      </w:r>
      <w:r w:rsidRPr="00302B31">
        <w:rPr>
          <w:rFonts w:cs="Arial"/>
          <w:szCs w:val="24"/>
          <w:lang w:val="es-CO"/>
        </w:rPr>
        <w:t xml:space="preserve">, condicionan a estas personas y a sus familias </w:t>
      </w:r>
      <w:r>
        <w:rPr>
          <w:rFonts w:cs="Arial"/>
          <w:szCs w:val="24"/>
          <w:lang w:val="es-CO"/>
        </w:rPr>
        <w:t xml:space="preserve">a acceder a oportunidades para </w:t>
      </w:r>
      <w:r w:rsidRPr="00302B31">
        <w:rPr>
          <w:rFonts w:cs="Arial"/>
          <w:szCs w:val="24"/>
          <w:lang w:val="es-CO"/>
        </w:rPr>
        <w:t>desarrollarse int</w:t>
      </w:r>
      <w:r w:rsidRPr="00302B31">
        <w:rPr>
          <w:rFonts w:cs="Arial"/>
          <w:szCs w:val="24"/>
          <w:lang w:val="es-CO"/>
        </w:rPr>
        <w:t>e</w:t>
      </w:r>
      <w:r w:rsidRPr="00302B31">
        <w:rPr>
          <w:rFonts w:cs="Arial"/>
          <w:szCs w:val="24"/>
          <w:lang w:val="es-CO"/>
        </w:rPr>
        <w:t>gralmente, organizarse, participar y exigir el re</w:t>
      </w:r>
      <w:r>
        <w:rPr>
          <w:rFonts w:cs="Arial"/>
          <w:szCs w:val="24"/>
          <w:lang w:val="es-CO"/>
        </w:rPr>
        <w:t>stablecimiento de sus derechos.</w:t>
      </w:r>
    </w:p>
    <w:p w:rsidR="00456BCF" w:rsidRPr="00302B31" w:rsidRDefault="00456BCF" w:rsidP="00456BCF">
      <w:pPr>
        <w:spacing w:before="0" w:after="0"/>
        <w:rPr>
          <w:rFonts w:cs="Arial"/>
          <w:szCs w:val="24"/>
          <w:lang w:val="es-CO"/>
        </w:rPr>
      </w:pPr>
      <w:r w:rsidRPr="00302B31">
        <w:rPr>
          <w:rFonts w:cs="Arial"/>
          <w:szCs w:val="24"/>
          <w:lang w:val="es-CO"/>
        </w:rPr>
        <w:t xml:space="preserve">También </w:t>
      </w:r>
      <w:r>
        <w:rPr>
          <w:rFonts w:cs="Arial"/>
          <w:szCs w:val="24"/>
          <w:lang w:val="es-CO"/>
        </w:rPr>
        <w:t>esta situación impide</w:t>
      </w:r>
      <w:r w:rsidR="00D65783">
        <w:rPr>
          <w:rFonts w:cs="Arial"/>
          <w:szCs w:val="24"/>
          <w:lang w:val="es-CO"/>
        </w:rPr>
        <w:t xml:space="preserve"> </w:t>
      </w:r>
      <w:r>
        <w:rPr>
          <w:rFonts w:cs="Arial"/>
          <w:szCs w:val="24"/>
          <w:lang w:val="es-CO"/>
        </w:rPr>
        <w:t xml:space="preserve">no solo </w:t>
      </w:r>
      <w:r w:rsidRPr="00302B31">
        <w:rPr>
          <w:rFonts w:cs="Arial"/>
          <w:szCs w:val="24"/>
          <w:lang w:val="es-CO"/>
        </w:rPr>
        <w:t xml:space="preserve">el uso, apropiación y aprovechamiento de </w:t>
      </w:r>
      <w:r>
        <w:rPr>
          <w:rFonts w:cs="Arial"/>
          <w:szCs w:val="24"/>
          <w:lang w:val="es-CO"/>
        </w:rPr>
        <w:t>las Tecnologías de la Información y las Comunicaciones por parte d</w:t>
      </w:r>
      <w:r w:rsidR="00D65783">
        <w:rPr>
          <w:rFonts w:cs="Arial"/>
          <w:szCs w:val="24"/>
          <w:lang w:val="es-CO"/>
        </w:rPr>
        <w:t>e las personas con discapacidad</w:t>
      </w:r>
      <w:r w:rsidRPr="00302B31">
        <w:rPr>
          <w:rFonts w:cs="Arial"/>
          <w:szCs w:val="24"/>
          <w:lang w:val="es-CO"/>
        </w:rPr>
        <w:t>,</w:t>
      </w:r>
      <w:r w:rsidR="00D65783">
        <w:rPr>
          <w:rFonts w:cs="Arial"/>
          <w:szCs w:val="24"/>
          <w:lang w:val="es-CO"/>
        </w:rPr>
        <w:t xml:space="preserve"> </w:t>
      </w:r>
      <w:r>
        <w:rPr>
          <w:rFonts w:cs="Arial"/>
          <w:szCs w:val="24"/>
          <w:lang w:val="es-CO"/>
        </w:rPr>
        <w:t xml:space="preserve">sino que además se limitan las posibilidades que tienen de ejercer sus derechos a la información y a la comunicación, </w:t>
      </w:r>
      <w:r w:rsidRPr="00302B31">
        <w:rPr>
          <w:rFonts w:cs="Arial"/>
          <w:szCs w:val="24"/>
          <w:lang w:val="es-CO"/>
        </w:rPr>
        <w:t xml:space="preserve">en la medida que </w:t>
      </w:r>
      <w:r>
        <w:rPr>
          <w:rFonts w:cs="Arial"/>
          <w:szCs w:val="24"/>
          <w:lang w:val="es-CO"/>
        </w:rPr>
        <w:t xml:space="preserve">se </w:t>
      </w:r>
      <w:r w:rsidRPr="00302B31">
        <w:rPr>
          <w:rFonts w:cs="Arial"/>
          <w:szCs w:val="24"/>
          <w:lang w:val="es-CO"/>
        </w:rPr>
        <w:t xml:space="preserve">presentan alto niveles de analfabetismo digital y de analfabetismo educativo.   </w:t>
      </w:r>
    </w:p>
    <w:p w:rsidR="00860353" w:rsidRPr="00271CFC" w:rsidRDefault="00860353" w:rsidP="00860353">
      <w:pPr>
        <w:rPr>
          <w:rFonts w:cs="Arial"/>
          <w:szCs w:val="24"/>
          <w:lang w:val="es-CO"/>
        </w:rPr>
      </w:pPr>
    </w:p>
    <w:p w:rsidR="00860353" w:rsidRPr="00D65783" w:rsidRDefault="00860353" w:rsidP="00D65783">
      <w:pPr>
        <w:pStyle w:val="Prrafodelista"/>
        <w:numPr>
          <w:ilvl w:val="0"/>
          <w:numId w:val="31"/>
        </w:numPr>
        <w:rPr>
          <w:b/>
          <w:lang w:val="es-CO"/>
        </w:rPr>
      </w:pPr>
      <w:r w:rsidRPr="00D65783">
        <w:rPr>
          <w:b/>
          <w:lang w:val="es-CO"/>
        </w:rPr>
        <w:t xml:space="preserve">Barreras de accesibilidad </w:t>
      </w:r>
      <w:r w:rsidR="00456BCF" w:rsidRPr="00D65783">
        <w:rPr>
          <w:b/>
          <w:lang w:val="es-CO"/>
        </w:rPr>
        <w:t>en</w:t>
      </w:r>
      <w:r w:rsidRPr="00D65783">
        <w:rPr>
          <w:b/>
          <w:lang w:val="es-CO"/>
        </w:rPr>
        <w:t xml:space="preserve"> servicios y aplicaciones</w:t>
      </w:r>
    </w:p>
    <w:p w:rsidR="00860353" w:rsidRPr="00271CFC" w:rsidRDefault="00456BCF" w:rsidP="00860353">
      <w:pPr>
        <w:rPr>
          <w:rFonts w:cs="Arial"/>
          <w:szCs w:val="24"/>
          <w:lang w:val="es-CO"/>
        </w:rPr>
      </w:pPr>
      <w:r w:rsidRPr="00456BCF">
        <w:rPr>
          <w:rFonts w:cs="Arial"/>
          <w:szCs w:val="24"/>
          <w:lang w:val="es-CO"/>
        </w:rPr>
        <w:t>La oferta de programas, servicios y aplicaciones para la masificación de  las TIC en el país, si bien ha tenido en cuenta a la población con discapacidad sensorial, no ha considerado suficientemente las necesidades de accesibilidad y movilidad de las</w:t>
      </w:r>
      <w:r>
        <w:rPr>
          <w:rFonts w:cs="Arial"/>
          <w:szCs w:val="24"/>
          <w:lang w:val="es-CO"/>
        </w:rPr>
        <w:t xml:space="preserve"> demás categorías de </w:t>
      </w:r>
      <w:r w:rsidRPr="00456BCF">
        <w:rPr>
          <w:rFonts w:cs="Arial"/>
          <w:szCs w:val="24"/>
          <w:lang w:val="es-CO"/>
        </w:rPr>
        <w:t xml:space="preserve">discapacidad, y los distintos tipos de apoyos o ajustes que se requieren para cada tipo de discapacidad y contexto. </w:t>
      </w:r>
      <w:r w:rsidR="00860353" w:rsidRPr="00302B31">
        <w:rPr>
          <w:rFonts w:cs="Arial"/>
          <w:szCs w:val="24"/>
          <w:lang w:val="es-CO"/>
        </w:rPr>
        <w:t>Tampoco se cuenta con des</w:t>
      </w:r>
      <w:r w:rsidR="00860353" w:rsidRPr="00302B31">
        <w:rPr>
          <w:rFonts w:cs="Arial"/>
          <w:szCs w:val="24"/>
          <w:lang w:val="es-CO"/>
        </w:rPr>
        <w:t>a</w:t>
      </w:r>
      <w:r w:rsidR="00860353" w:rsidRPr="00302B31">
        <w:rPr>
          <w:rFonts w:cs="Arial"/>
          <w:szCs w:val="24"/>
          <w:lang w:val="es-CO"/>
        </w:rPr>
        <w:t>rrollos que permitan superar estas barreras de acceso, ni con la información suficie</w:t>
      </w:r>
      <w:r w:rsidR="00860353" w:rsidRPr="00302B31">
        <w:rPr>
          <w:rFonts w:cs="Arial"/>
          <w:szCs w:val="24"/>
          <w:lang w:val="es-CO"/>
        </w:rPr>
        <w:t>n</w:t>
      </w:r>
      <w:r w:rsidR="00860353" w:rsidRPr="00302B31">
        <w:rPr>
          <w:rFonts w:cs="Arial"/>
          <w:szCs w:val="24"/>
          <w:lang w:val="es-CO"/>
        </w:rPr>
        <w:t>te sobre cómo podrían generarse dichos</w:t>
      </w:r>
      <w:r w:rsidR="00860353">
        <w:rPr>
          <w:rFonts w:cs="Arial"/>
          <w:szCs w:val="24"/>
          <w:lang w:val="es-CO"/>
        </w:rPr>
        <w:t xml:space="preserve"> desarrollos.</w:t>
      </w:r>
    </w:p>
    <w:p w:rsidR="00456BCF" w:rsidRDefault="00456BCF" w:rsidP="00045AC3">
      <w:pPr>
        <w:rPr>
          <w:b/>
          <w:lang w:val="es-CO"/>
        </w:rPr>
      </w:pPr>
      <w:r>
        <w:rPr>
          <w:rFonts w:cs="Arial"/>
          <w:szCs w:val="24"/>
          <w:lang w:val="es-CO"/>
        </w:rPr>
        <w:lastRenderedPageBreak/>
        <w:t xml:space="preserve">Así mismo, no existen </w:t>
      </w:r>
      <w:r w:rsidRPr="004F1678">
        <w:rPr>
          <w:rFonts w:cs="Arial"/>
          <w:szCs w:val="24"/>
          <w:lang w:val="es-CO"/>
        </w:rPr>
        <w:t xml:space="preserve">normas y estándares de calidad </w:t>
      </w:r>
      <w:r>
        <w:rPr>
          <w:rFonts w:cs="Arial"/>
          <w:szCs w:val="24"/>
          <w:lang w:val="es-CO"/>
        </w:rPr>
        <w:t xml:space="preserve">suficientes </w:t>
      </w:r>
      <w:r w:rsidRPr="004F1678">
        <w:rPr>
          <w:rFonts w:cs="Arial"/>
          <w:szCs w:val="24"/>
          <w:lang w:val="es-CO"/>
        </w:rPr>
        <w:t xml:space="preserve">para </w:t>
      </w:r>
      <w:r>
        <w:rPr>
          <w:rFonts w:cs="Arial"/>
          <w:szCs w:val="24"/>
          <w:lang w:val="es-CO"/>
        </w:rPr>
        <w:t xml:space="preserve">asegurar que </w:t>
      </w:r>
      <w:r w:rsidRPr="004F1678">
        <w:rPr>
          <w:rFonts w:cs="Arial"/>
          <w:szCs w:val="24"/>
          <w:lang w:val="es-CO"/>
        </w:rPr>
        <w:t xml:space="preserve">la prestación de </w:t>
      </w:r>
      <w:r>
        <w:rPr>
          <w:rFonts w:cs="Arial"/>
          <w:szCs w:val="24"/>
          <w:lang w:val="es-CO"/>
        </w:rPr>
        <w:t xml:space="preserve">los </w:t>
      </w:r>
      <w:r w:rsidRPr="004F1678">
        <w:rPr>
          <w:rFonts w:cs="Arial"/>
          <w:szCs w:val="24"/>
          <w:lang w:val="es-CO"/>
        </w:rPr>
        <w:t xml:space="preserve">servicios </w:t>
      </w:r>
      <w:r>
        <w:rPr>
          <w:rFonts w:cs="Arial"/>
          <w:szCs w:val="24"/>
          <w:lang w:val="es-CO"/>
        </w:rPr>
        <w:t>y el desarrollo de aplicaciones y contenidos, así como las tecnologías de</w:t>
      </w:r>
      <w:r w:rsidRPr="004F1678">
        <w:rPr>
          <w:rFonts w:cs="Arial"/>
          <w:szCs w:val="24"/>
          <w:lang w:val="es-CO"/>
        </w:rPr>
        <w:t xml:space="preserve"> la información y las comuni</w:t>
      </w:r>
      <w:r>
        <w:rPr>
          <w:rFonts w:cs="Arial"/>
          <w:szCs w:val="24"/>
          <w:lang w:val="es-CO"/>
        </w:rPr>
        <w:t xml:space="preserve">caciones sean </w:t>
      </w:r>
      <w:r w:rsidRPr="004F1678">
        <w:rPr>
          <w:rFonts w:cs="Arial"/>
          <w:szCs w:val="24"/>
          <w:lang w:val="es-CO"/>
        </w:rPr>
        <w:t>a</w:t>
      </w:r>
      <w:r>
        <w:rPr>
          <w:rFonts w:cs="Arial"/>
          <w:szCs w:val="24"/>
          <w:lang w:val="es-CO"/>
        </w:rPr>
        <w:t>ccesibles a</w:t>
      </w:r>
      <w:r w:rsidRPr="004F1678">
        <w:rPr>
          <w:rFonts w:cs="Arial"/>
          <w:szCs w:val="24"/>
          <w:lang w:val="es-CO"/>
        </w:rPr>
        <w:t xml:space="preserve"> las pobl</w:t>
      </w:r>
      <w:r w:rsidRPr="004F1678">
        <w:rPr>
          <w:rFonts w:cs="Arial"/>
          <w:szCs w:val="24"/>
          <w:lang w:val="es-CO"/>
        </w:rPr>
        <w:t>a</w:t>
      </w:r>
      <w:r w:rsidRPr="004F1678">
        <w:rPr>
          <w:rFonts w:cs="Arial"/>
          <w:szCs w:val="24"/>
          <w:lang w:val="es-CO"/>
        </w:rPr>
        <w:t>ciones con discapacidad</w:t>
      </w:r>
      <w:r>
        <w:rPr>
          <w:rFonts w:cs="Arial"/>
          <w:szCs w:val="24"/>
          <w:lang w:val="es-CO"/>
        </w:rPr>
        <w:t>.</w:t>
      </w:r>
    </w:p>
    <w:p w:rsidR="00860353" w:rsidRPr="00D65783" w:rsidRDefault="00D65783" w:rsidP="00D65783">
      <w:pPr>
        <w:pStyle w:val="Prrafodelista"/>
        <w:numPr>
          <w:ilvl w:val="0"/>
          <w:numId w:val="31"/>
        </w:numPr>
        <w:rPr>
          <w:b/>
          <w:lang w:val="es-CO"/>
        </w:rPr>
      </w:pPr>
      <w:r>
        <w:rPr>
          <w:b/>
          <w:lang w:val="es-CO"/>
        </w:rPr>
        <w:t>Inversión pú</w:t>
      </w:r>
      <w:r w:rsidR="00860353" w:rsidRPr="00D65783">
        <w:rPr>
          <w:b/>
          <w:lang w:val="es-CO"/>
        </w:rPr>
        <w:t>blica</w:t>
      </w:r>
      <w:r>
        <w:rPr>
          <w:b/>
          <w:lang w:val="es-CO"/>
        </w:rPr>
        <w:t xml:space="preserve"> insuficiente</w:t>
      </w:r>
    </w:p>
    <w:p w:rsidR="00456BCF" w:rsidRPr="004F1678" w:rsidRDefault="00456BCF" w:rsidP="00456BCF">
      <w:pPr>
        <w:rPr>
          <w:rFonts w:cs="Arial"/>
          <w:szCs w:val="24"/>
          <w:lang w:val="es-CO"/>
        </w:rPr>
      </w:pPr>
      <w:r>
        <w:rPr>
          <w:rFonts w:cs="Arial"/>
          <w:szCs w:val="24"/>
          <w:lang w:val="es-CO"/>
        </w:rPr>
        <w:t>No existe</w:t>
      </w:r>
      <w:r w:rsidR="00D65783">
        <w:rPr>
          <w:rFonts w:cs="Arial"/>
          <w:szCs w:val="24"/>
          <w:lang w:val="es-CO"/>
        </w:rPr>
        <w:t xml:space="preserve"> </w:t>
      </w:r>
      <w:r>
        <w:rPr>
          <w:rFonts w:cs="Arial"/>
          <w:szCs w:val="24"/>
          <w:lang w:val="es-CO"/>
        </w:rPr>
        <w:t>la inversión pública suficiente</w:t>
      </w:r>
      <w:r w:rsidRPr="004F1678">
        <w:rPr>
          <w:rFonts w:cs="Arial"/>
          <w:szCs w:val="24"/>
          <w:lang w:val="es-CO"/>
        </w:rPr>
        <w:t xml:space="preserve"> para desarrollar </w:t>
      </w:r>
      <w:r>
        <w:rPr>
          <w:rFonts w:cs="Arial"/>
          <w:szCs w:val="24"/>
          <w:lang w:val="es-CO"/>
        </w:rPr>
        <w:t xml:space="preserve">y/o sostener el desarrollo de </w:t>
      </w:r>
      <w:r w:rsidRPr="004F1678">
        <w:rPr>
          <w:rFonts w:cs="Arial"/>
          <w:szCs w:val="24"/>
          <w:lang w:val="es-CO"/>
        </w:rPr>
        <w:t xml:space="preserve">programas que promuevan y faciliten el acceso, uso, apropiación y aprovechamiento a las TIC </w:t>
      </w:r>
      <w:r>
        <w:rPr>
          <w:rFonts w:cs="Arial"/>
          <w:szCs w:val="24"/>
          <w:lang w:val="es-CO"/>
        </w:rPr>
        <w:t xml:space="preserve">por parte </w:t>
      </w:r>
      <w:r w:rsidRPr="004F1678">
        <w:rPr>
          <w:rFonts w:cs="Arial"/>
          <w:szCs w:val="24"/>
          <w:lang w:val="es-CO"/>
        </w:rPr>
        <w:t>de las personas con discapacidad.</w:t>
      </w:r>
    </w:p>
    <w:p w:rsidR="00456BCF" w:rsidRPr="004F1678" w:rsidRDefault="00456BCF" w:rsidP="00456BCF">
      <w:pPr>
        <w:rPr>
          <w:rFonts w:cs="Arial"/>
          <w:szCs w:val="24"/>
          <w:lang w:val="es-CO"/>
        </w:rPr>
      </w:pPr>
      <w:r w:rsidRPr="004F1678">
        <w:rPr>
          <w:rFonts w:cs="Arial"/>
          <w:szCs w:val="24"/>
          <w:lang w:val="es-CO"/>
        </w:rPr>
        <w:t>Tampoco existen los mecanismos de veeduría ciudadana y control social para con</w:t>
      </w:r>
      <w:r w:rsidRPr="004F1678">
        <w:rPr>
          <w:rFonts w:cs="Arial"/>
          <w:szCs w:val="24"/>
          <w:lang w:val="es-CO"/>
        </w:rPr>
        <w:t>o</w:t>
      </w:r>
      <w:r w:rsidRPr="004F1678">
        <w:rPr>
          <w:rFonts w:cs="Arial"/>
          <w:szCs w:val="24"/>
          <w:lang w:val="es-CO"/>
        </w:rPr>
        <w:t xml:space="preserve">cer la inversión que se realiza </w:t>
      </w:r>
      <w:r>
        <w:rPr>
          <w:rFonts w:cs="Arial"/>
          <w:szCs w:val="24"/>
          <w:lang w:val="es-CO"/>
        </w:rPr>
        <w:t xml:space="preserve">en el sector </w:t>
      </w:r>
      <w:r w:rsidRPr="004F1678">
        <w:rPr>
          <w:rFonts w:cs="Arial"/>
          <w:szCs w:val="24"/>
          <w:lang w:val="es-CO"/>
        </w:rPr>
        <w:t xml:space="preserve">y </w:t>
      </w:r>
      <w:r>
        <w:rPr>
          <w:rFonts w:cs="Arial"/>
          <w:szCs w:val="24"/>
          <w:lang w:val="es-CO"/>
        </w:rPr>
        <w:t>su nivel de impacto</w:t>
      </w:r>
      <w:r w:rsidRPr="004F1678">
        <w:rPr>
          <w:rFonts w:cs="Arial"/>
          <w:szCs w:val="24"/>
          <w:lang w:val="es-CO"/>
        </w:rPr>
        <w:t>.</w:t>
      </w:r>
    </w:p>
    <w:p w:rsidR="008F2C0D" w:rsidRPr="00D80A73" w:rsidRDefault="008F2C0D" w:rsidP="00D80A73">
      <w:pPr>
        <w:rPr>
          <w:rFonts w:cs="Arial"/>
          <w:szCs w:val="24"/>
          <w:lang w:val="es-CO"/>
        </w:rPr>
      </w:pPr>
      <w:r>
        <w:rPr>
          <w:rFonts w:cs="Arial"/>
          <w:b/>
          <w:sz w:val="28"/>
          <w:szCs w:val="24"/>
          <w:lang w:val="es-CO"/>
        </w:rPr>
        <w:br w:type="page"/>
      </w:r>
    </w:p>
    <w:p w:rsidR="008F2C0D" w:rsidRPr="00874C39" w:rsidRDefault="008F2C0D" w:rsidP="00B55086">
      <w:pPr>
        <w:pStyle w:val="Ttulo1"/>
        <w:rPr>
          <w:lang w:val="es-CO"/>
        </w:rPr>
      </w:pPr>
      <w:bookmarkStart w:id="10" w:name="_Toc334635271"/>
      <w:bookmarkStart w:id="11" w:name="_Toc334730334"/>
      <w:r w:rsidRPr="00874C39">
        <w:rPr>
          <w:lang w:val="es-CO"/>
        </w:rPr>
        <w:lastRenderedPageBreak/>
        <w:t>CONTEXTO GENERAL</w:t>
      </w:r>
      <w:bookmarkEnd w:id="10"/>
      <w:bookmarkEnd w:id="11"/>
    </w:p>
    <w:p w:rsidR="008940B8" w:rsidRPr="00B2747C" w:rsidRDefault="00874C39" w:rsidP="00952A93">
      <w:pPr>
        <w:pStyle w:val="Ttulo2"/>
        <w:numPr>
          <w:ilvl w:val="0"/>
          <w:numId w:val="18"/>
        </w:numPr>
      </w:pPr>
      <w:bookmarkStart w:id="12" w:name="_Toc334635272"/>
      <w:bookmarkStart w:id="13" w:name="_Toc334730335"/>
      <w:r w:rsidRPr="00B2747C">
        <w:t>Marco I</w:t>
      </w:r>
      <w:r w:rsidR="008940B8" w:rsidRPr="00B2747C">
        <w:t>nstitucional</w:t>
      </w:r>
      <w:bookmarkEnd w:id="12"/>
      <w:bookmarkEnd w:id="13"/>
    </w:p>
    <w:p w:rsidR="00CF76EF" w:rsidRPr="00CF76EF" w:rsidRDefault="00CF76EF" w:rsidP="00CF76EF">
      <w:pPr>
        <w:rPr>
          <w:rFonts w:cs="Arial"/>
          <w:szCs w:val="24"/>
        </w:rPr>
      </w:pPr>
      <w:r w:rsidRPr="00CF76EF">
        <w:rPr>
          <w:rFonts w:cs="Arial"/>
          <w:szCs w:val="24"/>
        </w:rPr>
        <w:t>El Ministerio de Tecnologías de la Información y las Comunicaciones promueve la masificación de las TIC y su impacto positivo en la sociedad, a través de políticas y programas, para mejorar la calidad de vida de los colombianos y el incremento so</w:t>
      </w:r>
      <w:r w:rsidRPr="00CF76EF">
        <w:rPr>
          <w:rFonts w:cs="Arial"/>
          <w:szCs w:val="24"/>
        </w:rPr>
        <w:t>s</w:t>
      </w:r>
      <w:r w:rsidRPr="00CF76EF">
        <w:rPr>
          <w:rFonts w:cs="Arial"/>
          <w:szCs w:val="24"/>
        </w:rPr>
        <w:t>tenible del desarrollo del país.</w:t>
      </w:r>
    </w:p>
    <w:p w:rsidR="00657DE4" w:rsidRPr="006C0971" w:rsidRDefault="008940B8" w:rsidP="00657DE4">
      <w:pPr>
        <w:rPr>
          <w:rFonts w:cs="Arial"/>
          <w:szCs w:val="24"/>
          <w:lang w:val="es-CO"/>
        </w:rPr>
      </w:pPr>
      <w:r w:rsidRPr="006C0971">
        <w:rPr>
          <w:rFonts w:cs="Arial"/>
          <w:szCs w:val="24"/>
          <w:lang w:val="es-CO"/>
        </w:rPr>
        <w:t xml:space="preserve">De acuerdo con la Ley 1341 de 2009 sus funciones están orientadas </w:t>
      </w:r>
      <w:r w:rsidR="000727AC" w:rsidRPr="006C0971">
        <w:rPr>
          <w:rFonts w:cs="Arial"/>
          <w:szCs w:val="24"/>
          <w:lang w:val="es-CO"/>
        </w:rPr>
        <w:t xml:space="preserve">principalmente </w:t>
      </w:r>
      <w:r w:rsidR="00657DE4">
        <w:rPr>
          <w:rFonts w:cs="Arial"/>
          <w:szCs w:val="24"/>
          <w:lang w:val="es-CO"/>
        </w:rPr>
        <w:t>a:</w:t>
      </w:r>
    </w:p>
    <w:p w:rsidR="00874C39" w:rsidRDefault="008940B8" w:rsidP="00874C39">
      <w:pPr>
        <w:ind w:left="567"/>
        <w:jc w:val="left"/>
        <w:rPr>
          <w:rFonts w:cs="Arial"/>
          <w:i/>
          <w:szCs w:val="24"/>
          <w:shd w:val="clear" w:color="auto" w:fill="FFFFFF"/>
        </w:rPr>
      </w:pPr>
      <w:r w:rsidRPr="006C0971">
        <w:rPr>
          <w:rFonts w:cs="Arial"/>
          <w:b/>
          <w:i/>
          <w:szCs w:val="24"/>
          <w:lang w:val="es-CO"/>
        </w:rPr>
        <w:t xml:space="preserve"> “</w:t>
      </w:r>
      <w:r w:rsidRPr="006C0971">
        <w:rPr>
          <w:rFonts w:cs="Arial"/>
          <w:i/>
          <w:szCs w:val="24"/>
          <w:shd w:val="clear" w:color="auto" w:fill="FFFFFF"/>
        </w:rPr>
        <w:t>Diseñar, adoptar y promover las políticas, planes y programas tendientes a i</w:t>
      </w:r>
      <w:r w:rsidRPr="006C0971">
        <w:rPr>
          <w:rFonts w:cs="Arial"/>
          <w:i/>
          <w:szCs w:val="24"/>
          <w:shd w:val="clear" w:color="auto" w:fill="FFFFFF"/>
        </w:rPr>
        <w:t>n</w:t>
      </w:r>
      <w:r w:rsidRPr="006C0971">
        <w:rPr>
          <w:rFonts w:cs="Arial"/>
          <w:i/>
          <w:szCs w:val="24"/>
          <w:shd w:val="clear" w:color="auto" w:fill="FFFFFF"/>
        </w:rPr>
        <w:t>crementar y facilitar el acceso de todos los habitante del territorio nacional, a las tecnologías de la información y las comunicaciones y a sus beneficios, para lo cual debe:</w:t>
      </w:r>
    </w:p>
    <w:p w:rsidR="00874C39" w:rsidRPr="00874C39" w:rsidRDefault="008940B8" w:rsidP="00952A93">
      <w:pPr>
        <w:pStyle w:val="Prrafodelista"/>
        <w:numPr>
          <w:ilvl w:val="0"/>
          <w:numId w:val="15"/>
        </w:numPr>
        <w:rPr>
          <w:rFonts w:cs="Arial"/>
          <w:i/>
          <w:szCs w:val="24"/>
          <w:shd w:val="clear" w:color="auto" w:fill="FFFFFF"/>
        </w:rPr>
      </w:pPr>
      <w:r w:rsidRPr="00874C39">
        <w:rPr>
          <w:rFonts w:cs="Arial"/>
          <w:i/>
          <w:szCs w:val="24"/>
          <w:shd w:val="clear" w:color="auto" w:fill="FFFFFF"/>
        </w:rPr>
        <w:t>Diseñar, formular y proponer políticas, planes y programas que g</w:t>
      </w:r>
      <w:r w:rsidRPr="00874C39">
        <w:rPr>
          <w:rFonts w:cs="Arial"/>
          <w:i/>
          <w:szCs w:val="24"/>
          <w:shd w:val="clear" w:color="auto" w:fill="FFFFFF"/>
        </w:rPr>
        <w:t>a</w:t>
      </w:r>
      <w:r w:rsidRPr="00874C39">
        <w:rPr>
          <w:rFonts w:cs="Arial"/>
          <w:i/>
          <w:szCs w:val="24"/>
          <w:shd w:val="clear" w:color="auto" w:fill="FFFFFF"/>
        </w:rPr>
        <w:t>ranticen el acceso y la implantación de las Tecnologías de la Info</w:t>
      </w:r>
      <w:r w:rsidRPr="00874C39">
        <w:rPr>
          <w:rFonts w:cs="Arial"/>
          <w:i/>
          <w:szCs w:val="24"/>
          <w:shd w:val="clear" w:color="auto" w:fill="FFFFFF"/>
        </w:rPr>
        <w:t>r</w:t>
      </w:r>
      <w:r w:rsidRPr="00874C39">
        <w:rPr>
          <w:rFonts w:cs="Arial"/>
          <w:i/>
          <w:szCs w:val="24"/>
          <w:shd w:val="clear" w:color="auto" w:fill="FFFFFF"/>
        </w:rPr>
        <w:t>mación y las Comunicaciones, con el fin de fomentar su uso como soporte del crecimiento y aumento de la competitividad del p</w:t>
      </w:r>
      <w:r w:rsidR="00874C39" w:rsidRPr="00874C39">
        <w:rPr>
          <w:rFonts w:cs="Arial"/>
          <w:i/>
          <w:szCs w:val="24"/>
          <w:shd w:val="clear" w:color="auto" w:fill="FFFFFF"/>
        </w:rPr>
        <w:t xml:space="preserve">aís en los distintos sectores; </w:t>
      </w:r>
    </w:p>
    <w:p w:rsidR="008940B8" w:rsidRPr="00874C39" w:rsidRDefault="008940B8" w:rsidP="00952A93">
      <w:pPr>
        <w:pStyle w:val="Prrafodelista"/>
        <w:numPr>
          <w:ilvl w:val="0"/>
          <w:numId w:val="15"/>
        </w:numPr>
        <w:rPr>
          <w:rFonts w:cs="Arial"/>
          <w:i/>
          <w:szCs w:val="24"/>
          <w:shd w:val="clear" w:color="auto" w:fill="FFFFFF"/>
        </w:rPr>
      </w:pPr>
      <w:r w:rsidRPr="00874C39">
        <w:rPr>
          <w:rFonts w:cs="Arial"/>
          <w:i/>
          <w:szCs w:val="24"/>
          <w:shd w:val="clear" w:color="auto" w:fill="FFFFFF"/>
        </w:rPr>
        <w:t>Formular políticas, planes y programas que garanticen a través del uso de Tecnologías de la Información y las Comunicaciones: el m</w:t>
      </w:r>
      <w:r w:rsidRPr="00874C39">
        <w:rPr>
          <w:rFonts w:cs="Arial"/>
          <w:i/>
          <w:szCs w:val="24"/>
          <w:shd w:val="clear" w:color="auto" w:fill="FFFFFF"/>
        </w:rPr>
        <w:t>e</w:t>
      </w:r>
      <w:r w:rsidRPr="00874C39">
        <w:rPr>
          <w:rFonts w:cs="Arial"/>
          <w:i/>
          <w:szCs w:val="24"/>
          <w:shd w:val="clear" w:color="auto" w:fill="FFFFFF"/>
        </w:rPr>
        <w:t>joramiento de la calidad de vida de la comunidad, acceso a merc</w:t>
      </w:r>
      <w:r w:rsidRPr="00874C39">
        <w:rPr>
          <w:rFonts w:cs="Arial"/>
          <w:i/>
          <w:szCs w:val="24"/>
          <w:shd w:val="clear" w:color="auto" w:fill="FFFFFF"/>
        </w:rPr>
        <w:t>a</w:t>
      </w:r>
      <w:r w:rsidRPr="00874C39">
        <w:rPr>
          <w:rFonts w:cs="Arial"/>
          <w:i/>
          <w:szCs w:val="24"/>
          <w:shd w:val="clear" w:color="auto" w:fill="FFFFFF"/>
        </w:rPr>
        <w:t>dos para el sector productivo y el acceso equitativo a oportunidades de educación, trabajo, salud, justicia. Cultura y recreación, entre otras; (</w:t>
      </w:r>
      <w:r w:rsidR="00874C39" w:rsidRPr="00874C39">
        <w:rPr>
          <w:rFonts w:cs="Arial"/>
          <w:i/>
          <w:szCs w:val="24"/>
          <w:shd w:val="clear" w:color="auto" w:fill="FFFFFF"/>
        </w:rPr>
        <w:t>…</w:t>
      </w:r>
      <w:r w:rsidRPr="00874C39">
        <w:rPr>
          <w:rFonts w:cs="Arial"/>
          <w:i/>
          <w:szCs w:val="24"/>
          <w:shd w:val="clear" w:color="auto" w:fill="FFFFFF"/>
        </w:rPr>
        <w:t>)</w:t>
      </w:r>
    </w:p>
    <w:p w:rsidR="00CF76EF" w:rsidRDefault="00CF76EF" w:rsidP="00CF76EF">
      <w:pPr>
        <w:rPr>
          <w:lang w:val="es-CO"/>
        </w:rPr>
      </w:pPr>
      <w:r>
        <w:rPr>
          <w:lang w:val="es-CO"/>
        </w:rPr>
        <w:t>Para el presente cuatrienio, e</w:t>
      </w:r>
      <w:r w:rsidRPr="00B5002A">
        <w:rPr>
          <w:lang w:val="es-CO"/>
        </w:rPr>
        <w:t xml:space="preserve">l Gobierno Nacional </w:t>
      </w:r>
      <w:r>
        <w:rPr>
          <w:lang w:val="es-CO"/>
        </w:rPr>
        <w:t>ha propuesto el desarrollo de</w:t>
      </w:r>
      <w:r w:rsidRPr="00B5002A">
        <w:rPr>
          <w:lang w:val="es-CO"/>
        </w:rPr>
        <w:t>l Plan Vive Digital Colombia, definido y orientado para lograr la masificación de las TIC en el país, alrededor de cuatro elementos que componen el Ecosistema Digital del se</w:t>
      </w:r>
      <w:r w:rsidRPr="00B5002A">
        <w:rPr>
          <w:lang w:val="es-CO"/>
        </w:rPr>
        <w:t>c</w:t>
      </w:r>
      <w:r w:rsidRPr="00B5002A">
        <w:rPr>
          <w:lang w:val="es-CO"/>
        </w:rPr>
        <w:t>tor: Infraestructura, Serv</w:t>
      </w:r>
      <w:r>
        <w:rPr>
          <w:lang w:val="es-CO"/>
        </w:rPr>
        <w:t>icios, Aplicaciones y Usuarios, cada e</w:t>
      </w:r>
      <w:r w:rsidRPr="00B5002A">
        <w:rPr>
          <w:lang w:val="es-CO"/>
        </w:rPr>
        <w:t>je se encuentra sopo</w:t>
      </w:r>
      <w:r w:rsidRPr="00B5002A">
        <w:rPr>
          <w:lang w:val="es-CO"/>
        </w:rPr>
        <w:t>r</w:t>
      </w:r>
      <w:r w:rsidRPr="00B5002A">
        <w:rPr>
          <w:lang w:val="es-CO"/>
        </w:rPr>
        <w:t xml:space="preserve">tado en un objetivo principal que se desarrolla a través de diferentes iniciativas. </w:t>
      </w:r>
    </w:p>
    <w:p w:rsidR="00CF76EF" w:rsidRDefault="00CF76EF" w:rsidP="00CF76EF">
      <w:pPr>
        <w:rPr>
          <w:lang w:val="es-CO"/>
        </w:rPr>
      </w:pPr>
      <w:r w:rsidRPr="00B5002A">
        <w:rPr>
          <w:lang w:val="es-CO"/>
        </w:rPr>
        <w:t>Una de las iniciativas del Plan Vive Digital del sector de Usuarios es: TIC para Pe</w:t>
      </w:r>
      <w:r w:rsidRPr="00B5002A">
        <w:rPr>
          <w:lang w:val="es-CO"/>
        </w:rPr>
        <w:t>r</w:t>
      </w:r>
      <w:r w:rsidRPr="00B5002A">
        <w:rPr>
          <w:lang w:val="es-CO"/>
        </w:rPr>
        <w:t>sonas con Discapacidad, Iniciativa que tiene por objetivo promover el acceso a las TIC para la población con discapacidad, respetando su derecho a acceder a la info</w:t>
      </w:r>
      <w:r w:rsidRPr="00B5002A">
        <w:rPr>
          <w:lang w:val="es-CO"/>
        </w:rPr>
        <w:t>r</w:t>
      </w:r>
      <w:r w:rsidRPr="00B5002A">
        <w:rPr>
          <w:lang w:val="es-CO"/>
        </w:rPr>
        <w:t>mación y a las comunicaciones reduciendo la brecha digital y promoviendo la incl</w:t>
      </w:r>
      <w:r w:rsidRPr="00B5002A">
        <w:rPr>
          <w:lang w:val="es-CO"/>
        </w:rPr>
        <w:t>u</w:t>
      </w:r>
      <w:r w:rsidRPr="00B5002A">
        <w:rPr>
          <w:lang w:val="es-CO"/>
        </w:rPr>
        <w:t xml:space="preserve">sión educativa, laboral y social. </w:t>
      </w:r>
    </w:p>
    <w:p w:rsidR="00CF76EF" w:rsidRDefault="00CF76EF" w:rsidP="00CF76EF">
      <w:pPr>
        <w:rPr>
          <w:lang w:val="es-CO"/>
        </w:rPr>
      </w:pPr>
      <w:r w:rsidRPr="00B5002A">
        <w:rPr>
          <w:lang w:val="es-CO"/>
        </w:rPr>
        <w:t xml:space="preserve">Sustentado lo anterior, TIC para Personas con Discapacidad se constituye en una Iniciativa del Plan Vive Digital Colombia que promoverá el acceso, uso y apropiación de tecnologías de la información y las comunicaciones por parte de población con discapacidad, de manera que se aprovechen las ventajas de su utilización en pro de la inclusión para el desarrollo social, económico, y cultural del país y en términos de </w:t>
      </w:r>
      <w:r w:rsidRPr="00B5002A">
        <w:rPr>
          <w:lang w:val="es-CO"/>
        </w:rPr>
        <w:lastRenderedPageBreak/>
        <w:t>lo contenido en las Bases del Plan Nacional de Desarrollo 2010-2014 Prosperidad para Todos, contribuyen a un crecimiento sostenible, a la igualdad de oportunidades y a la consolidación para la paz.</w:t>
      </w:r>
    </w:p>
    <w:p w:rsidR="008940B8" w:rsidRPr="00657DE4" w:rsidRDefault="00CF76EF" w:rsidP="00657DE4">
      <w:pPr>
        <w:rPr>
          <w:rFonts w:cs="Arial"/>
          <w:i/>
          <w:szCs w:val="24"/>
          <w:lang w:val="es-CO"/>
        </w:rPr>
      </w:pPr>
      <w:r w:rsidRPr="006C0971">
        <w:rPr>
          <w:rFonts w:cs="Arial"/>
          <w:szCs w:val="24"/>
          <w:lang w:val="es-CO"/>
        </w:rPr>
        <w:t>El Ministerio de Tecnologías de la información y la</w:t>
      </w:r>
      <w:r>
        <w:rPr>
          <w:rFonts w:cs="Arial"/>
          <w:szCs w:val="24"/>
          <w:lang w:val="es-CO"/>
        </w:rPr>
        <w:t>s</w:t>
      </w:r>
      <w:r w:rsidRPr="006C0971">
        <w:rPr>
          <w:rFonts w:cs="Arial"/>
          <w:szCs w:val="24"/>
          <w:lang w:val="es-CO"/>
        </w:rPr>
        <w:t xml:space="preserve"> comunicaci</w:t>
      </w:r>
      <w:r>
        <w:rPr>
          <w:rFonts w:cs="Arial"/>
          <w:szCs w:val="24"/>
          <w:lang w:val="es-CO"/>
        </w:rPr>
        <w:t>ones</w:t>
      </w:r>
      <w:r w:rsidRPr="006C0971">
        <w:rPr>
          <w:rFonts w:cs="Arial"/>
          <w:szCs w:val="24"/>
          <w:lang w:val="es-CO"/>
        </w:rPr>
        <w:t xml:space="preserve"> en desarrollo de </w:t>
      </w:r>
      <w:r>
        <w:rPr>
          <w:rFonts w:cs="Arial"/>
          <w:szCs w:val="24"/>
          <w:lang w:val="es-CO"/>
        </w:rPr>
        <w:t>su Plan Vive Digital y atendiendo sus compromisos</w:t>
      </w:r>
      <w:r w:rsidRPr="006C0971">
        <w:rPr>
          <w:rFonts w:cs="Arial"/>
          <w:szCs w:val="24"/>
          <w:lang w:val="es-CO"/>
        </w:rPr>
        <w:t xml:space="preserve"> de promover el acceso universal a las TIC </w:t>
      </w:r>
      <w:r>
        <w:rPr>
          <w:rFonts w:cs="Arial"/>
          <w:szCs w:val="24"/>
          <w:lang w:val="es-CO"/>
        </w:rPr>
        <w:t>ha procurado el despliegue masivo de infraestructuras, tecnologías y serv</w:t>
      </w:r>
      <w:r>
        <w:rPr>
          <w:rFonts w:cs="Arial"/>
          <w:szCs w:val="24"/>
          <w:lang w:val="es-CO"/>
        </w:rPr>
        <w:t>i</w:t>
      </w:r>
      <w:r>
        <w:rPr>
          <w:rFonts w:cs="Arial"/>
          <w:szCs w:val="24"/>
          <w:lang w:val="es-CO"/>
        </w:rPr>
        <w:t>cios en todo el territorio nacional</w:t>
      </w:r>
      <w:r w:rsidRPr="006C0971">
        <w:rPr>
          <w:rFonts w:cs="Arial"/>
          <w:szCs w:val="24"/>
          <w:lang w:val="es-CO"/>
        </w:rPr>
        <w:t xml:space="preserve">, para cerrar las brechas de acceso generadas por </w:t>
      </w:r>
      <w:r>
        <w:rPr>
          <w:rFonts w:cs="Arial"/>
          <w:szCs w:val="24"/>
          <w:lang w:val="es-CO"/>
        </w:rPr>
        <w:t xml:space="preserve">los altos </w:t>
      </w:r>
      <w:r w:rsidRPr="006C0971">
        <w:rPr>
          <w:rFonts w:cs="Arial"/>
          <w:szCs w:val="24"/>
          <w:lang w:val="es-CO"/>
        </w:rPr>
        <w:t>costos</w:t>
      </w:r>
      <w:r>
        <w:rPr>
          <w:rFonts w:cs="Arial"/>
          <w:szCs w:val="24"/>
          <w:lang w:val="es-CO"/>
        </w:rPr>
        <w:t xml:space="preserve"> y grandes distancias</w:t>
      </w:r>
      <w:r w:rsidRPr="006C0971">
        <w:rPr>
          <w:rFonts w:cs="Arial"/>
          <w:szCs w:val="24"/>
          <w:lang w:val="es-CO"/>
        </w:rPr>
        <w:t xml:space="preserve">, mediante estrategias de </w:t>
      </w:r>
      <w:r>
        <w:rPr>
          <w:rFonts w:cs="Arial"/>
          <w:szCs w:val="24"/>
          <w:lang w:val="es-CO"/>
        </w:rPr>
        <w:t>subsidios co</w:t>
      </w:r>
      <w:r w:rsidRPr="006C0971">
        <w:rPr>
          <w:rFonts w:cs="Arial"/>
          <w:szCs w:val="24"/>
          <w:lang w:val="es-CO"/>
        </w:rPr>
        <w:t>financi</w:t>
      </w:r>
      <w:r w:rsidRPr="006C0971">
        <w:rPr>
          <w:rFonts w:cs="Arial"/>
          <w:szCs w:val="24"/>
          <w:lang w:val="es-CO"/>
        </w:rPr>
        <w:t>a</w:t>
      </w:r>
      <w:r w:rsidRPr="006C0971">
        <w:rPr>
          <w:rFonts w:cs="Arial"/>
          <w:szCs w:val="24"/>
          <w:lang w:val="es-CO"/>
        </w:rPr>
        <w:t xml:space="preserve">miento y regulación, y ha </w:t>
      </w:r>
      <w:r>
        <w:rPr>
          <w:rFonts w:cs="Arial"/>
          <w:szCs w:val="24"/>
          <w:lang w:val="es-CO"/>
        </w:rPr>
        <w:t>propuesto</w:t>
      </w:r>
      <w:r w:rsidRPr="006C0971">
        <w:rPr>
          <w:rFonts w:cs="Arial"/>
          <w:szCs w:val="24"/>
          <w:lang w:val="es-CO"/>
        </w:rPr>
        <w:t xml:space="preserve"> acciones concretas</w:t>
      </w:r>
      <w:r w:rsidR="000727AC" w:rsidRPr="006C0971">
        <w:rPr>
          <w:rFonts w:cs="Arial"/>
          <w:szCs w:val="24"/>
          <w:lang w:val="es-CO"/>
        </w:rPr>
        <w:t>para promover la particip</w:t>
      </w:r>
      <w:r w:rsidR="000727AC" w:rsidRPr="006C0971">
        <w:rPr>
          <w:rFonts w:cs="Arial"/>
          <w:szCs w:val="24"/>
          <w:lang w:val="es-CO"/>
        </w:rPr>
        <w:t>a</w:t>
      </w:r>
      <w:r w:rsidR="000727AC" w:rsidRPr="006C0971">
        <w:rPr>
          <w:rFonts w:cs="Arial"/>
          <w:szCs w:val="24"/>
          <w:lang w:val="es-CO"/>
        </w:rPr>
        <w:t>ción de grupos sociales en riesgo de exclusión, como es el caso de las personas con discapacidad</w:t>
      </w:r>
      <w:r w:rsidR="000727AC" w:rsidRPr="006C0971">
        <w:rPr>
          <w:rFonts w:cs="Arial"/>
          <w:i/>
          <w:szCs w:val="24"/>
          <w:lang w:val="es-CO"/>
        </w:rPr>
        <w:t>.</w:t>
      </w:r>
      <w:r w:rsidR="000727AC" w:rsidRPr="006C0971">
        <w:rPr>
          <w:rStyle w:val="Refdenotaalpie"/>
          <w:rFonts w:cs="Arial"/>
          <w:szCs w:val="24"/>
          <w:lang w:val="es-CO"/>
        </w:rPr>
        <w:footnoteReference w:id="7"/>
      </w:r>
    </w:p>
    <w:p w:rsidR="000727AC" w:rsidRDefault="000727AC" w:rsidP="00657DE4">
      <w:pPr>
        <w:rPr>
          <w:rFonts w:cs="Arial"/>
          <w:szCs w:val="24"/>
        </w:rPr>
      </w:pPr>
      <w:r w:rsidRPr="006C0971">
        <w:rPr>
          <w:rFonts w:cs="Arial"/>
          <w:szCs w:val="24"/>
        </w:rPr>
        <w:t xml:space="preserve">A través de este documento se buscar fortalecer estos esfuerzos en un marco de política pública que </w:t>
      </w:r>
      <w:r w:rsidR="00104F75" w:rsidRPr="006C0971">
        <w:rPr>
          <w:rFonts w:cs="Arial"/>
          <w:szCs w:val="24"/>
        </w:rPr>
        <w:t xml:space="preserve">permita dar mayor </w:t>
      </w:r>
      <w:r w:rsidRPr="006C0971">
        <w:rPr>
          <w:rFonts w:cs="Arial"/>
          <w:szCs w:val="24"/>
        </w:rPr>
        <w:t xml:space="preserve">sostenibilidad </w:t>
      </w:r>
      <w:r w:rsidR="00104F75" w:rsidRPr="006C0971">
        <w:rPr>
          <w:rFonts w:cs="Arial"/>
          <w:szCs w:val="24"/>
        </w:rPr>
        <w:t xml:space="preserve">e institucionalidad al objetivo de </w:t>
      </w:r>
      <w:r w:rsidRPr="006C0971">
        <w:rPr>
          <w:rFonts w:cs="Arial"/>
          <w:szCs w:val="24"/>
        </w:rPr>
        <w:t>mejora</w:t>
      </w:r>
      <w:r w:rsidR="00104F75" w:rsidRPr="006C0971">
        <w:rPr>
          <w:rFonts w:cs="Arial"/>
          <w:szCs w:val="24"/>
        </w:rPr>
        <w:t>rl</w:t>
      </w:r>
      <w:r w:rsidRPr="006C0971">
        <w:rPr>
          <w:rFonts w:cs="Arial"/>
          <w:szCs w:val="24"/>
        </w:rPr>
        <w:t>a calidad de vida de las personas con discapacidad a través de las Tecnolo</w:t>
      </w:r>
      <w:r w:rsidRPr="006C0971">
        <w:rPr>
          <w:rFonts w:cs="Arial"/>
          <w:szCs w:val="24"/>
        </w:rPr>
        <w:t>g</w:t>
      </w:r>
      <w:r w:rsidRPr="006C0971">
        <w:rPr>
          <w:rFonts w:cs="Arial"/>
          <w:szCs w:val="24"/>
        </w:rPr>
        <w:t>ías para la in</w:t>
      </w:r>
      <w:r w:rsidR="002F6829">
        <w:rPr>
          <w:rFonts w:cs="Arial"/>
          <w:szCs w:val="24"/>
        </w:rPr>
        <w:t>formación y las comunicaciones.</w:t>
      </w:r>
    </w:p>
    <w:p w:rsidR="008D24C5" w:rsidRPr="008D24C5" w:rsidRDefault="008D24C5" w:rsidP="00657DE4">
      <w:pPr>
        <w:rPr>
          <w:rFonts w:cs="Arial"/>
          <w:szCs w:val="24"/>
        </w:rPr>
      </w:pPr>
    </w:p>
    <w:p w:rsidR="000F248F" w:rsidRPr="00615717" w:rsidRDefault="00874C39" w:rsidP="00952A93">
      <w:pPr>
        <w:pStyle w:val="Ttulo2"/>
        <w:numPr>
          <w:ilvl w:val="0"/>
          <w:numId w:val="18"/>
        </w:numPr>
        <w:rPr>
          <w:lang w:val="es-CO"/>
        </w:rPr>
      </w:pPr>
      <w:bookmarkStart w:id="14" w:name="_Toc334635273"/>
      <w:bookmarkStart w:id="15" w:name="_Toc334730336"/>
      <w:bookmarkStart w:id="16" w:name="_Toc333238728"/>
      <w:r>
        <w:rPr>
          <w:lang w:val="es-CO"/>
        </w:rPr>
        <w:t>Marco C</w:t>
      </w:r>
      <w:r w:rsidR="000F248F" w:rsidRPr="00874C39">
        <w:rPr>
          <w:lang w:val="es-CO"/>
        </w:rPr>
        <w:t>onceptual</w:t>
      </w:r>
      <w:bookmarkEnd w:id="14"/>
      <w:bookmarkEnd w:id="15"/>
    </w:p>
    <w:p w:rsidR="000F248F" w:rsidRPr="00657DE4" w:rsidRDefault="000F248F" w:rsidP="00D65783">
      <w:pPr>
        <w:pStyle w:val="Prrafodelista"/>
        <w:numPr>
          <w:ilvl w:val="0"/>
          <w:numId w:val="32"/>
        </w:numPr>
        <w:rPr>
          <w:rFonts w:cs="Arial"/>
          <w:b/>
          <w:szCs w:val="24"/>
          <w:lang w:val="es-CO"/>
        </w:rPr>
      </w:pPr>
      <w:r w:rsidRPr="006C0971">
        <w:rPr>
          <w:rFonts w:cs="Arial"/>
          <w:b/>
          <w:szCs w:val="24"/>
          <w:lang w:val="es-CO"/>
        </w:rPr>
        <w:t xml:space="preserve">Importancia de las </w:t>
      </w:r>
      <w:r w:rsidR="00874C39">
        <w:rPr>
          <w:rFonts w:cs="Arial"/>
          <w:b/>
          <w:szCs w:val="24"/>
          <w:lang w:val="es-CO"/>
        </w:rPr>
        <w:t>TIC en el Desarrollo Humano y S</w:t>
      </w:r>
      <w:r w:rsidRPr="006C0971">
        <w:rPr>
          <w:rFonts w:cs="Arial"/>
          <w:b/>
          <w:szCs w:val="24"/>
          <w:lang w:val="es-CO"/>
        </w:rPr>
        <w:t>ocial</w:t>
      </w:r>
    </w:p>
    <w:p w:rsidR="000F248F" w:rsidRPr="006C0971" w:rsidRDefault="000F248F" w:rsidP="00657DE4">
      <w:pPr>
        <w:rPr>
          <w:rFonts w:cs="Arial"/>
          <w:szCs w:val="24"/>
          <w:lang w:val="es-CO"/>
        </w:rPr>
      </w:pPr>
      <w:r w:rsidRPr="006C0971">
        <w:rPr>
          <w:rFonts w:cs="Arial"/>
          <w:szCs w:val="24"/>
          <w:lang w:val="es-CO"/>
        </w:rPr>
        <w:t>Uno de los principales retos de Colombia y de todos los países del mundo es lograr un desarrollo sostenible a través del crecimiento equitativo entre todas las personas y países.   Esto supone la adopción de múltiples medidas para superar las brechas de exclusión e inequidad que surgen por causas económicas, geográficas, políticas o asociadas a la condición humana.</w:t>
      </w:r>
      <w:r w:rsidRPr="006C0971">
        <w:rPr>
          <w:rStyle w:val="Refdenotaalpie"/>
          <w:rFonts w:cs="Arial"/>
          <w:szCs w:val="24"/>
          <w:lang w:val="es-CO"/>
        </w:rPr>
        <w:footnoteReference w:id="8"/>
      </w:r>
    </w:p>
    <w:p w:rsidR="000F248F" w:rsidRPr="00657DE4" w:rsidRDefault="000F248F" w:rsidP="00657DE4">
      <w:pPr>
        <w:rPr>
          <w:rFonts w:cs="Arial"/>
          <w:i/>
          <w:szCs w:val="24"/>
          <w:lang w:val="es-CO"/>
        </w:rPr>
      </w:pPr>
      <w:r w:rsidRPr="006C0971">
        <w:rPr>
          <w:rFonts w:cs="Arial"/>
          <w:szCs w:val="24"/>
          <w:lang w:val="es-CO"/>
        </w:rPr>
        <w:t xml:space="preserve">De acuerdo con el creador del Índice de Desarrollo Humano: </w:t>
      </w:r>
      <w:r w:rsidRPr="006C0971">
        <w:rPr>
          <w:rFonts w:cs="Arial"/>
          <w:i/>
          <w:szCs w:val="24"/>
          <w:lang w:val="es-CO"/>
        </w:rPr>
        <w:t>“El objetivo principal del desarrollo es ampliar las opciones de las personas. En principio, estas opciones pu</w:t>
      </w:r>
      <w:r w:rsidRPr="006C0971">
        <w:rPr>
          <w:rFonts w:cs="Arial"/>
          <w:i/>
          <w:szCs w:val="24"/>
          <w:lang w:val="es-CO"/>
        </w:rPr>
        <w:t>e</w:t>
      </w:r>
      <w:r w:rsidRPr="006C0971">
        <w:rPr>
          <w:rFonts w:cs="Arial"/>
          <w:i/>
          <w:szCs w:val="24"/>
          <w:lang w:val="es-CO"/>
        </w:rPr>
        <w:t>den ser infinitas y cambiar con el tiempo. A menudo las personas valoran los logros que no se reflejan, o al menos no en forma inmediata, en las cifras de crecimiento o ingresos: mayor acceso al conocimiento, mejores servicios de nutrición y salud, m</w:t>
      </w:r>
      <w:r w:rsidRPr="006C0971">
        <w:rPr>
          <w:rFonts w:cs="Arial"/>
          <w:i/>
          <w:szCs w:val="24"/>
          <w:lang w:val="es-CO"/>
        </w:rPr>
        <w:t>e</w:t>
      </w:r>
      <w:r w:rsidRPr="006C0971">
        <w:rPr>
          <w:rFonts w:cs="Arial"/>
          <w:i/>
          <w:szCs w:val="24"/>
          <w:lang w:val="es-CO"/>
        </w:rPr>
        <w:t>dios de vida más seguros, protección contra el crimen y la violencia física, una ad</w:t>
      </w:r>
      <w:r w:rsidRPr="006C0971">
        <w:rPr>
          <w:rFonts w:cs="Arial"/>
          <w:i/>
          <w:szCs w:val="24"/>
          <w:lang w:val="es-CO"/>
        </w:rPr>
        <w:t>e</w:t>
      </w:r>
      <w:r w:rsidRPr="006C0971">
        <w:rPr>
          <w:rFonts w:cs="Arial"/>
          <w:i/>
          <w:szCs w:val="24"/>
          <w:lang w:val="es-CO"/>
        </w:rPr>
        <w:t>cuada cantidad de tiempo libre, libertades políticas y culturales y un sentido de part</w:t>
      </w:r>
      <w:r w:rsidRPr="006C0971">
        <w:rPr>
          <w:rFonts w:cs="Arial"/>
          <w:i/>
          <w:szCs w:val="24"/>
          <w:lang w:val="es-CO"/>
        </w:rPr>
        <w:t>i</w:t>
      </w:r>
      <w:r w:rsidRPr="006C0971">
        <w:rPr>
          <w:rFonts w:cs="Arial"/>
          <w:i/>
          <w:szCs w:val="24"/>
          <w:lang w:val="es-CO"/>
        </w:rPr>
        <w:t>cipación en las actividades comunitarias. El objetivo del desarrollo es crear un a</w:t>
      </w:r>
      <w:r w:rsidRPr="006C0971">
        <w:rPr>
          <w:rFonts w:cs="Arial"/>
          <w:i/>
          <w:szCs w:val="24"/>
          <w:lang w:val="es-CO"/>
        </w:rPr>
        <w:t>m</w:t>
      </w:r>
      <w:r w:rsidRPr="006C0971">
        <w:rPr>
          <w:rFonts w:cs="Arial"/>
          <w:i/>
          <w:szCs w:val="24"/>
          <w:lang w:val="es-CO"/>
        </w:rPr>
        <w:t>biente propicio para que la gente disfrute de una vida larga, saludable y creativa”.</w:t>
      </w:r>
      <w:r w:rsidRPr="006C0971">
        <w:rPr>
          <w:rStyle w:val="Refdenotaalpie"/>
          <w:rFonts w:cs="Arial"/>
          <w:i/>
          <w:szCs w:val="24"/>
          <w:lang w:val="es-CO"/>
        </w:rPr>
        <w:footnoteReference w:id="9"/>
      </w:r>
    </w:p>
    <w:p w:rsidR="000F248F" w:rsidRPr="006C0971" w:rsidRDefault="000F248F" w:rsidP="00657DE4">
      <w:pPr>
        <w:rPr>
          <w:rFonts w:cs="Arial"/>
          <w:szCs w:val="24"/>
          <w:lang w:val="es-CO"/>
        </w:rPr>
      </w:pPr>
      <w:r w:rsidRPr="006C0971">
        <w:rPr>
          <w:rFonts w:cs="Arial"/>
          <w:szCs w:val="24"/>
          <w:lang w:val="es-CO"/>
        </w:rPr>
        <w:t xml:space="preserve">La posibilidad de que todas las personas, independientemente de su condición física, social, económica o cultural, puedan acceder y aprovechar la información y puedan </w:t>
      </w:r>
      <w:r w:rsidRPr="006C0971">
        <w:rPr>
          <w:rFonts w:cs="Arial"/>
          <w:szCs w:val="24"/>
          <w:lang w:val="es-CO"/>
        </w:rPr>
        <w:lastRenderedPageBreak/>
        <w:t>ejercer su derecho a la libertad de expresión es lo que permite acercarse a una S</w:t>
      </w:r>
      <w:r w:rsidRPr="006C0971">
        <w:rPr>
          <w:rFonts w:cs="Arial"/>
          <w:szCs w:val="24"/>
          <w:lang w:val="es-CO"/>
        </w:rPr>
        <w:t>o</w:t>
      </w:r>
      <w:r w:rsidRPr="006C0971">
        <w:rPr>
          <w:rFonts w:cs="Arial"/>
          <w:szCs w:val="24"/>
          <w:lang w:val="es-CO"/>
        </w:rPr>
        <w:t>ciedad del conocimiento capaz de transformar los problemas económicos, sociales y culturales que impiden el desarrollo.</w:t>
      </w:r>
      <w:r w:rsidRPr="006C0971">
        <w:rPr>
          <w:rStyle w:val="Refdenotaalpie"/>
          <w:rFonts w:cs="Arial"/>
          <w:szCs w:val="24"/>
          <w:lang w:val="es-CO"/>
        </w:rPr>
        <w:footnoteReference w:id="10"/>
      </w:r>
    </w:p>
    <w:p w:rsidR="000F248F" w:rsidRPr="006C0971" w:rsidRDefault="00CF76EF" w:rsidP="00657DE4">
      <w:pPr>
        <w:rPr>
          <w:rFonts w:cs="Arial"/>
          <w:szCs w:val="24"/>
          <w:lang w:val="es-CO"/>
        </w:rPr>
      </w:pPr>
      <w:r w:rsidRPr="006C0971">
        <w:rPr>
          <w:rFonts w:cs="Arial"/>
          <w:szCs w:val="24"/>
          <w:lang w:val="es-CO"/>
        </w:rPr>
        <w:t>En este contexto, las Tecnologías de la información y la</w:t>
      </w:r>
      <w:r>
        <w:rPr>
          <w:rFonts w:cs="Arial"/>
          <w:szCs w:val="24"/>
          <w:lang w:val="es-CO"/>
        </w:rPr>
        <w:t>scomunicaciones</w:t>
      </w:r>
      <w:r w:rsidRPr="006C0971">
        <w:rPr>
          <w:rFonts w:cs="Arial"/>
          <w:szCs w:val="24"/>
          <w:lang w:val="es-CO"/>
        </w:rPr>
        <w:t xml:space="preserve"> (TIC) como canales para acceder a la información y la comunicación, cobran cada vez mayor importancia en el mundo moderno en la medida </w:t>
      </w:r>
      <w:r>
        <w:rPr>
          <w:rFonts w:cs="Arial"/>
          <w:szCs w:val="24"/>
          <w:lang w:val="es-CO"/>
        </w:rPr>
        <w:t xml:space="preserve">en </w:t>
      </w:r>
      <w:r w:rsidRPr="006C0971">
        <w:rPr>
          <w:rFonts w:cs="Arial"/>
          <w:szCs w:val="24"/>
          <w:lang w:val="es-CO"/>
        </w:rPr>
        <w:t>que permiten a las personas g</w:t>
      </w:r>
      <w:r w:rsidRPr="006C0971">
        <w:rPr>
          <w:rFonts w:cs="Arial"/>
          <w:szCs w:val="24"/>
          <w:lang w:val="es-CO"/>
        </w:rPr>
        <w:t>e</w:t>
      </w:r>
      <w:r w:rsidRPr="006C0971">
        <w:rPr>
          <w:rFonts w:cs="Arial"/>
          <w:szCs w:val="24"/>
          <w:lang w:val="es-CO"/>
        </w:rPr>
        <w:t>nerar capacidades para aprender, trabajar, relacionarse, comunicarse, expresarse, y en general desarrollarse como ser humano y como sociedad.</w:t>
      </w:r>
    </w:p>
    <w:p w:rsidR="000F248F" w:rsidRPr="008D24C5" w:rsidRDefault="00CF76EF" w:rsidP="008D24C5">
      <w:pPr>
        <w:rPr>
          <w:rFonts w:cs="Arial"/>
          <w:szCs w:val="24"/>
          <w:lang w:val="es-CO"/>
        </w:rPr>
      </w:pPr>
      <w:r w:rsidRPr="006C0971">
        <w:rPr>
          <w:rFonts w:cs="Arial"/>
          <w:szCs w:val="24"/>
          <w:lang w:val="es-CO"/>
        </w:rPr>
        <w:t>Por esta razón, los gobiernos deben no sólo garantizar que la comunidad pueda a</w:t>
      </w:r>
      <w:r w:rsidRPr="006C0971">
        <w:rPr>
          <w:rFonts w:cs="Arial"/>
          <w:szCs w:val="24"/>
          <w:lang w:val="es-CO"/>
        </w:rPr>
        <w:t>c</w:t>
      </w:r>
      <w:r w:rsidRPr="006C0971">
        <w:rPr>
          <w:rFonts w:cs="Arial"/>
          <w:szCs w:val="24"/>
          <w:lang w:val="es-CO"/>
        </w:rPr>
        <w:t>ceder a estas Tecnologías, en condiciones de equidad, sino además promover su uso efectivo, su apropiación en la vida cotidiana y su aprovechamiento para el des</w:t>
      </w:r>
      <w:r w:rsidRPr="006C0971">
        <w:rPr>
          <w:rFonts w:cs="Arial"/>
          <w:szCs w:val="24"/>
          <w:lang w:val="es-CO"/>
        </w:rPr>
        <w:t>a</w:t>
      </w:r>
      <w:r w:rsidRPr="006C0971">
        <w:rPr>
          <w:rFonts w:cs="Arial"/>
          <w:szCs w:val="24"/>
          <w:lang w:val="es-CO"/>
        </w:rPr>
        <w:t xml:space="preserve">rrollo </w:t>
      </w:r>
      <w:r>
        <w:rPr>
          <w:rFonts w:cs="Arial"/>
          <w:szCs w:val="24"/>
          <w:lang w:val="es-CO"/>
        </w:rPr>
        <w:t>integral</w:t>
      </w:r>
      <w:r w:rsidRPr="006C0971">
        <w:rPr>
          <w:rFonts w:cs="Arial"/>
          <w:szCs w:val="24"/>
          <w:lang w:val="es-CO"/>
        </w:rPr>
        <w:t xml:space="preserve"> de las personas</w:t>
      </w:r>
      <w:r>
        <w:rPr>
          <w:rFonts w:cs="Arial"/>
          <w:szCs w:val="24"/>
          <w:lang w:val="es-CO"/>
        </w:rPr>
        <w:t>, los sectores y los territorios</w:t>
      </w:r>
      <w:r w:rsidRPr="006C0971">
        <w:rPr>
          <w:rFonts w:cs="Arial"/>
          <w:szCs w:val="24"/>
          <w:lang w:val="es-CO"/>
        </w:rPr>
        <w:t>.</w:t>
      </w:r>
    </w:p>
    <w:p w:rsidR="000F248F" w:rsidRPr="006C0971" w:rsidRDefault="000F248F" w:rsidP="000F248F">
      <w:pPr>
        <w:spacing w:before="0" w:after="0"/>
        <w:rPr>
          <w:rFonts w:cs="Arial"/>
          <w:szCs w:val="24"/>
          <w:lang w:val="es-CO"/>
        </w:rPr>
      </w:pPr>
    </w:p>
    <w:p w:rsidR="000F248F" w:rsidRPr="00D65783" w:rsidRDefault="00657DE4" w:rsidP="00D65783">
      <w:pPr>
        <w:pStyle w:val="Prrafodelista"/>
        <w:numPr>
          <w:ilvl w:val="0"/>
          <w:numId w:val="32"/>
        </w:numPr>
        <w:rPr>
          <w:rFonts w:cs="Arial"/>
          <w:b/>
        </w:rPr>
      </w:pPr>
      <w:r w:rsidRPr="00D65783">
        <w:rPr>
          <w:rFonts w:cs="Arial"/>
          <w:b/>
        </w:rPr>
        <w:t xml:space="preserve">Ecosistema digital </w:t>
      </w:r>
    </w:p>
    <w:p w:rsidR="0098104F" w:rsidRPr="00657DE4" w:rsidRDefault="0098104F" w:rsidP="00657DE4">
      <w:pPr>
        <w:rPr>
          <w:rFonts w:cs="Arial"/>
          <w:szCs w:val="24"/>
          <w:lang w:val="es-CO"/>
        </w:rPr>
      </w:pPr>
      <w:r w:rsidRPr="00657DE4">
        <w:rPr>
          <w:rFonts w:cs="Arial"/>
          <w:szCs w:val="24"/>
          <w:lang w:val="es-CO"/>
        </w:rPr>
        <w:t>El concepto de acceso a la información, plantea la necesidad de generar la inserción del individuo en el ambiente digital, en consonancia con los retos de la sociedad del siglo XXI. Se habla entonces de un concepto que se consolida desde la perspectiva de la sociedad de la información y el conocimiento, en donde las políticas deben ser transversales y sistémicas</w:t>
      </w:r>
      <w:r w:rsidR="00657DE4" w:rsidRPr="00657DE4">
        <w:rPr>
          <w:rFonts w:cs="Arial"/>
          <w:szCs w:val="24"/>
          <w:lang w:val="es-CO"/>
        </w:rPr>
        <w:t>.</w:t>
      </w:r>
    </w:p>
    <w:p w:rsidR="000F248F" w:rsidRPr="00657DE4" w:rsidRDefault="0098104F" w:rsidP="00657DE4">
      <w:pPr>
        <w:rPr>
          <w:rFonts w:cs="Arial"/>
          <w:szCs w:val="24"/>
          <w:lang w:val="es-CO"/>
        </w:rPr>
      </w:pPr>
      <w:r w:rsidRPr="00657DE4">
        <w:rPr>
          <w:rFonts w:cs="Arial"/>
          <w:szCs w:val="24"/>
          <w:lang w:val="es-CO"/>
        </w:rPr>
        <w:t>Bajo esta lógica e</w:t>
      </w:r>
      <w:r w:rsidR="000F248F" w:rsidRPr="00657DE4">
        <w:rPr>
          <w:rFonts w:cs="Arial"/>
          <w:szCs w:val="24"/>
          <w:lang w:val="es-CO"/>
        </w:rPr>
        <w:t xml:space="preserve">l </w:t>
      </w:r>
      <w:r w:rsidR="000F248F" w:rsidRPr="00657DE4">
        <w:rPr>
          <w:rFonts w:cs="Arial"/>
          <w:i/>
          <w:szCs w:val="24"/>
          <w:lang w:val="es-CO"/>
        </w:rPr>
        <w:t>Ecosistema Digital</w:t>
      </w:r>
      <w:r w:rsidR="000F248F" w:rsidRPr="00657DE4">
        <w:rPr>
          <w:rFonts w:cs="Arial"/>
          <w:szCs w:val="24"/>
          <w:lang w:val="es-CO"/>
        </w:rPr>
        <w:t xml:space="preserve"> es un modelo desarrollado por el Banco Mu</w:t>
      </w:r>
      <w:r w:rsidR="000F248F" w:rsidRPr="00657DE4">
        <w:rPr>
          <w:rFonts w:cs="Arial"/>
          <w:szCs w:val="24"/>
          <w:lang w:val="es-CO"/>
        </w:rPr>
        <w:t>n</w:t>
      </w:r>
      <w:r w:rsidR="000F248F" w:rsidRPr="00657DE4">
        <w:rPr>
          <w:rFonts w:cs="Arial"/>
          <w:szCs w:val="24"/>
          <w:lang w:val="es-CO"/>
        </w:rPr>
        <w:t>dial</w:t>
      </w:r>
      <w:r w:rsidR="000F248F" w:rsidRPr="00657DE4">
        <w:rPr>
          <w:rStyle w:val="Refdenotaalpie"/>
          <w:rFonts w:cs="Arial"/>
          <w:szCs w:val="24"/>
          <w:lang w:val="es-CO"/>
        </w:rPr>
        <w:footnoteReference w:id="11"/>
      </w:r>
      <w:r w:rsidR="000F248F" w:rsidRPr="00657DE4">
        <w:rPr>
          <w:rFonts w:cs="Arial"/>
          <w:szCs w:val="24"/>
          <w:lang w:val="es-CO"/>
        </w:rPr>
        <w:t xml:space="preserve"> con el propósito de masificar el acceso a las tecnologías para la información y las comunicaciones, y el cual fue retomado por el Plan Vive Digital del Ministerio de Tecnologías de la Informaci</w:t>
      </w:r>
      <w:r w:rsidR="00657DE4" w:rsidRPr="00657DE4">
        <w:rPr>
          <w:rFonts w:cs="Arial"/>
          <w:szCs w:val="24"/>
          <w:lang w:val="es-CO"/>
        </w:rPr>
        <w:t xml:space="preserve">ón y las Comunicaciones - TIC. </w:t>
      </w:r>
    </w:p>
    <w:p w:rsidR="000F248F" w:rsidRPr="00657DE4" w:rsidRDefault="00CF76EF" w:rsidP="00657DE4">
      <w:pPr>
        <w:rPr>
          <w:rFonts w:cs="Arial"/>
          <w:szCs w:val="24"/>
          <w:lang w:val="es-CO"/>
        </w:rPr>
      </w:pPr>
      <w:r w:rsidRPr="006C0971">
        <w:rPr>
          <w:rFonts w:cs="Arial"/>
          <w:szCs w:val="24"/>
          <w:lang w:val="es-CO"/>
        </w:rPr>
        <w:t xml:space="preserve">Este concepto está enmarcado en la dinámica del mercado, a partir del cual existe una oferta y una demanda de servicios que deben ser regulados o intervenidos </w:t>
      </w:r>
      <w:r>
        <w:rPr>
          <w:rFonts w:cs="Arial"/>
          <w:szCs w:val="24"/>
          <w:lang w:val="es-CO"/>
        </w:rPr>
        <w:t>efe</w:t>
      </w:r>
      <w:r>
        <w:rPr>
          <w:rFonts w:cs="Arial"/>
          <w:szCs w:val="24"/>
          <w:lang w:val="es-CO"/>
        </w:rPr>
        <w:t>c</w:t>
      </w:r>
      <w:r>
        <w:rPr>
          <w:rFonts w:cs="Arial"/>
          <w:szCs w:val="24"/>
          <w:lang w:val="es-CO"/>
        </w:rPr>
        <w:t>tivamente</w:t>
      </w:r>
      <w:r w:rsidRPr="006C0971">
        <w:rPr>
          <w:rFonts w:cs="Arial"/>
          <w:szCs w:val="24"/>
          <w:lang w:val="es-CO"/>
        </w:rPr>
        <w:t xml:space="preserve"> por el Estado para que </w:t>
      </w:r>
      <w:r>
        <w:rPr>
          <w:rFonts w:cs="Arial"/>
          <w:szCs w:val="24"/>
          <w:lang w:val="es-CO"/>
        </w:rPr>
        <w:t xml:space="preserve">ese ecosistema </w:t>
      </w:r>
      <w:r w:rsidRPr="006C0971">
        <w:rPr>
          <w:rFonts w:cs="Arial"/>
          <w:szCs w:val="24"/>
          <w:lang w:val="es-CO"/>
        </w:rPr>
        <w:t>funcione de manera adecuada y equitativa.</w:t>
      </w:r>
    </w:p>
    <w:p w:rsidR="000F248F" w:rsidRPr="00657DE4" w:rsidRDefault="000F248F" w:rsidP="00657DE4">
      <w:pPr>
        <w:rPr>
          <w:rFonts w:cs="Arial"/>
          <w:szCs w:val="24"/>
          <w:lang w:val="es-CO"/>
        </w:rPr>
      </w:pPr>
      <w:r w:rsidRPr="00657DE4">
        <w:rPr>
          <w:rFonts w:cs="Arial"/>
          <w:szCs w:val="24"/>
          <w:lang w:val="es-CO"/>
        </w:rPr>
        <w:t>En este sistema, ex</w:t>
      </w:r>
      <w:r w:rsidR="00657DE4" w:rsidRPr="00657DE4">
        <w:rPr>
          <w:rFonts w:cs="Arial"/>
          <w:szCs w:val="24"/>
          <w:lang w:val="es-CO"/>
        </w:rPr>
        <w:t>isten los siguientes elementos:</w:t>
      </w:r>
    </w:p>
    <w:p w:rsidR="000F248F" w:rsidRPr="00657DE4" w:rsidRDefault="000F248F" w:rsidP="00657DE4">
      <w:pPr>
        <w:rPr>
          <w:rFonts w:cs="Arial"/>
          <w:szCs w:val="24"/>
          <w:lang w:val="es-CO"/>
        </w:rPr>
      </w:pPr>
      <w:r w:rsidRPr="00657DE4">
        <w:rPr>
          <w:rFonts w:cs="Arial"/>
          <w:b/>
          <w:szCs w:val="24"/>
          <w:lang w:val="es-CO"/>
        </w:rPr>
        <w:t>La infraestructura</w:t>
      </w:r>
      <w:r w:rsidRPr="00657DE4">
        <w:rPr>
          <w:rFonts w:cs="Arial"/>
          <w:szCs w:val="24"/>
          <w:lang w:val="es-CO"/>
        </w:rPr>
        <w:t xml:space="preserve"> que corresponde al aprovisionamiento de la plataforma física r</w:t>
      </w:r>
      <w:r w:rsidRPr="00657DE4">
        <w:rPr>
          <w:rFonts w:cs="Arial"/>
          <w:szCs w:val="24"/>
          <w:lang w:val="es-CO"/>
        </w:rPr>
        <w:t>e</w:t>
      </w:r>
      <w:r w:rsidRPr="00657DE4">
        <w:rPr>
          <w:rFonts w:cs="Arial"/>
          <w:szCs w:val="24"/>
          <w:lang w:val="es-CO"/>
        </w:rPr>
        <w:t xml:space="preserve">querida para que puedan existir los servicios de </w:t>
      </w:r>
      <w:r w:rsidR="00CF76EF">
        <w:rPr>
          <w:rFonts w:cs="Arial"/>
          <w:szCs w:val="24"/>
          <w:lang w:val="es-CO"/>
        </w:rPr>
        <w:t>las TIC</w:t>
      </w:r>
      <w:r w:rsidRPr="00657DE4">
        <w:rPr>
          <w:rFonts w:cs="Arial"/>
          <w:szCs w:val="24"/>
          <w:lang w:val="es-CO"/>
        </w:rPr>
        <w:t xml:space="preserve"> y particula</w:t>
      </w:r>
      <w:r w:rsidR="00657DE4" w:rsidRPr="00657DE4">
        <w:rPr>
          <w:rFonts w:cs="Arial"/>
          <w:szCs w:val="24"/>
          <w:lang w:val="es-CO"/>
        </w:rPr>
        <w:t>rmente la conect</w:t>
      </w:r>
      <w:r w:rsidR="00657DE4" w:rsidRPr="00657DE4">
        <w:rPr>
          <w:rFonts w:cs="Arial"/>
          <w:szCs w:val="24"/>
          <w:lang w:val="es-CO"/>
        </w:rPr>
        <w:t>i</w:t>
      </w:r>
      <w:r w:rsidR="00657DE4" w:rsidRPr="00657DE4">
        <w:rPr>
          <w:rFonts w:cs="Arial"/>
          <w:szCs w:val="24"/>
          <w:lang w:val="es-CO"/>
        </w:rPr>
        <w:t>vidad digital.</w:t>
      </w:r>
    </w:p>
    <w:p w:rsidR="000F248F" w:rsidRPr="00657DE4" w:rsidRDefault="00CF76EF" w:rsidP="00657DE4">
      <w:pPr>
        <w:rPr>
          <w:rFonts w:cs="Arial"/>
          <w:szCs w:val="24"/>
          <w:lang w:val="es-CO"/>
        </w:rPr>
      </w:pPr>
      <w:r w:rsidRPr="006C0971">
        <w:rPr>
          <w:rFonts w:cs="Arial"/>
          <w:szCs w:val="24"/>
          <w:lang w:val="es-CO"/>
        </w:rPr>
        <w:t xml:space="preserve">En este componente se ubican los desarrollos tales como la </w:t>
      </w:r>
      <w:r w:rsidRPr="00CF76EF">
        <w:rPr>
          <w:rFonts w:cs="Arial"/>
          <w:szCs w:val="24"/>
          <w:lang w:val="es-CO"/>
        </w:rPr>
        <w:t>fibra óptica</w:t>
      </w:r>
      <w:r w:rsidRPr="006C0971">
        <w:rPr>
          <w:rFonts w:cs="Arial"/>
          <w:szCs w:val="24"/>
          <w:lang w:val="es-CO"/>
        </w:rPr>
        <w:t xml:space="preserve"> que se bu</w:t>
      </w:r>
      <w:r w:rsidRPr="006C0971">
        <w:rPr>
          <w:rFonts w:cs="Arial"/>
          <w:szCs w:val="24"/>
          <w:lang w:val="es-CO"/>
        </w:rPr>
        <w:t>s</w:t>
      </w:r>
      <w:r w:rsidRPr="006C0971">
        <w:rPr>
          <w:rFonts w:cs="Arial"/>
          <w:szCs w:val="24"/>
          <w:lang w:val="es-CO"/>
        </w:rPr>
        <w:t xml:space="preserve">ca llegue a </w:t>
      </w:r>
      <w:r>
        <w:rPr>
          <w:rFonts w:cs="Arial"/>
          <w:szCs w:val="24"/>
          <w:lang w:val="es-CO"/>
        </w:rPr>
        <w:t xml:space="preserve">1078 </w:t>
      </w:r>
      <w:r w:rsidRPr="006C0971">
        <w:rPr>
          <w:rFonts w:cs="Arial"/>
          <w:szCs w:val="24"/>
          <w:lang w:val="es-CO"/>
        </w:rPr>
        <w:t>municipios del país</w:t>
      </w:r>
      <w:r>
        <w:rPr>
          <w:rFonts w:cs="Arial"/>
          <w:szCs w:val="24"/>
          <w:lang w:val="es-CO"/>
        </w:rPr>
        <w:t xml:space="preserve"> para el 2014</w:t>
      </w:r>
      <w:r w:rsidRPr="006C0971">
        <w:rPr>
          <w:rFonts w:cs="Arial"/>
          <w:szCs w:val="24"/>
          <w:lang w:val="es-CO"/>
        </w:rPr>
        <w:t xml:space="preserve">, </w:t>
      </w:r>
      <w:r>
        <w:rPr>
          <w:rFonts w:cs="Arial"/>
          <w:szCs w:val="24"/>
          <w:lang w:val="es-CO"/>
        </w:rPr>
        <w:t>y las plataformas para la transm</w:t>
      </w:r>
      <w:r>
        <w:rPr>
          <w:rFonts w:cs="Arial"/>
          <w:szCs w:val="24"/>
          <w:lang w:val="es-CO"/>
        </w:rPr>
        <w:t>i</w:t>
      </w:r>
      <w:r>
        <w:rPr>
          <w:rFonts w:cs="Arial"/>
          <w:szCs w:val="24"/>
          <w:lang w:val="es-CO"/>
        </w:rPr>
        <w:t>sión inalámbrica de señales (satélites, torres, antenas, etc)</w:t>
      </w:r>
      <w:r w:rsidR="00657DE4" w:rsidRPr="00657DE4">
        <w:rPr>
          <w:rFonts w:cs="Arial"/>
          <w:szCs w:val="24"/>
          <w:lang w:val="es-CO"/>
        </w:rPr>
        <w:t xml:space="preserve">. </w:t>
      </w:r>
    </w:p>
    <w:p w:rsidR="000F248F" w:rsidRPr="00657DE4" w:rsidRDefault="000F248F" w:rsidP="00657DE4">
      <w:pPr>
        <w:rPr>
          <w:rFonts w:cs="Arial"/>
          <w:szCs w:val="24"/>
          <w:lang w:val="es-CO"/>
        </w:rPr>
      </w:pPr>
      <w:r w:rsidRPr="00657DE4">
        <w:rPr>
          <w:rFonts w:cs="Arial"/>
          <w:szCs w:val="24"/>
          <w:lang w:val="es-CO"/>
        </w:rPr>
        <w:lastRenderedPageBreak/>
        <w:t>La prestación de</w:t>
      </w:r>
      <w:r w:rsidRPr="00657DE4">
        <w:rPr>
          <w:rFonts w:cs="Arial"/>
          <w:b/>
          <w:szCs w:val="24"/>
          <w:lang w:val="es-CO"/>
        </w:rPr>
        <w:t xml:space="preserve"> servicios </w:t>
      </w:r>
      <w:r w:rsidRPr="00657DE4">
        <w:rPr>
          <w:rFonts w:cs="Arial"/>
          <w:szCs w:val="24"/>
          <w:lang w:val="es-CO"/>
        </w:rPr>
        <w:t xml:space="preserve">como Internet, telefonía, radio, televisión, es incentivada </w:t>
      </w:r>
      <w:r w:rsidR="00CF76EF">
        <w:rPr>
          <w:rFonts w:cs="Arial"/>
          <w:szCs w:val="24"/>
          <w:lang w:val="es-CO"/>
        </w:rPr>
        <w:t xml:space="preserve">y </w:t>
      </w:r>
      <w:r w:rsidRPr="00657DE4">
        <w:rPr>
          <w:rFonts w:cs="Arial"/>
          <w:szCs w:val="24"/>
          <w:lang w:val="es-CO"/>
        </w:rPr>
        <w:t>regulada por el Estado para asegurar que existen reglas claras, estándares de cal</w:t>
      </w:r>
      <w:r w:rsidRPr="00657DE4">
        <w:rPr>
          <w:rFonts w:cs="Arial"/>
          <w:szCs w:val="24"/>
          <w:lang w:val="es-CO"/>
        </w:rPr>
        <w:t>i</w:t>
      </w:r>
      <w:r w:rsidRPr="00657DE4">
        <w:rPr>
          <w:rFonts w:cs="Arial"/>
          <w:szCs w:val="24"/>
          <w:lang w:val="es-CO"/>
        </w:rPr>
        <w:t>dad, competencia entre los operadores y en ge</w:t>
      </w:r>
      <w:r w:rsidR="00657DE4" w:rsidRPr="00657DE4">
        <w:rPr>
          <w:rFonts w:cs="Arial"/>
          <w:szCs w:val="24"/>
          <w:lang w:val="es-CO"/>
        </w:rPr>
        <w:t>neral garantías a los usuarios.</w:t>
      </w:r>
    </w:p>
    <w:p w:rsidR="000F248F" w:rsidRPr="00657DE4" w:rsidRDefault="000F248F" w:rsidP="00657DE4">
      <w:pPr>
        <w:rPr>
          <w:rFonts w:cs="Arial"/>
          <w:szCs w:val="24"/>
          <w:lang w:val="es-CO"/>
        </w:rPr>
      </w:pPr>
      <w:r w:rsidRPr="00657DE4">
        <w:rPr>
          <w:rFonts w:cs="Arial"/>
          <w:b/>
          <w:szCs w:val="24"/>
          <w:lang w:val="es-CO"/>
        </w:rPr>
        <w:t xml:space="preserve">La generación de contenidos y aplicaciones </w:t>
      </w:r>
      <w:r w:rsidR="00CF76EF" w:rsidRPr="006C0971">
        <w:rPr>
          <w:rFonts w:cs="Arial"/>
          <w:szCs w:val="24"/>
          <w:lang w:val="es-CO"/>
        </w:rPr>
        <w:t xml:space="preserve">hace referencia a los usos que se le dan a los servicios y la infraestructura, para su interacción con los usuarios.  Esto es portales, </w:t>
      </w:r>
      <w:r w:rsidR="00CF76EF">
        <w:rPr>
          <w:rFonts w:cs="Arial"/>
          <w:szCs w:val="24"/>
          <w:lang w:val="es-CO"/>
        </w:rPr>
        <w:t xml:space="preserve">plataformas de </w:t>
      </w:r>
      <w:r w:rsidR="00CF76EF" w:rsidRPr="006C0971">
        <w:rPr>
          <w:rFonts w:cs="Arial"/>
          <w:szCs w:val="24"/>
          <w:lang w:val="es-CO"/>
        </w:rPr>
        <w:t>redes sociales</w:t>
      </w:r>
      <w:r w:rsidR="00CF76EF">
        <w:rPr>
          <w:rFonts w:cs="Arial"/>
          <w:szCs w:val="24"/>
          <w:lang w:val="es-CO"/>
        </w:rPr>
        <w:t>, aplicaciones móviles</w:t>
      </w:r>
      <w:r w:rsidR="00CF76EF" w:rsidRPr="006C0971">
        <w:rPr>
          <w:rFonts w:cs="Arial"/>
          <w:szCs w:val="24"/>
          <w:lang w:val="es-CO"/>
        </w:rPr>
        <w:t xml:space="preserve"> y en general software </w:t>
      </w:r>
      <w:r w:rsidR="00CF76EF">
        <w:rPr>
          <w:rFonts w:cs="Arial"/>
          <w:szCs w:val="24"/>
          <w:lang w:val="es-CO"/>
        </w:rPr>
        <w:t xml:space="preserve">y herramientas </w:t>
      </w:r>
      <w:r w:rsidR="00CF76EF" w:rsidRPr="006C0971">
        <w:rPr>
          <w:rFonts w:cs="Arial"/>
          <w:szCs w:val="24"/>
          <w:lang w:val="es-CO"/>
        </w:rPr>
        <w:t>diseñados teniendo en cuenta las necesidades e intereses de los usu</w:t>
      </w:r>
      <w:r w:rsidR="00CF76EF" w:rsidRPr="006C0971">
        <w:rPr>
          <w:rFonts w:cs="Arial"/>
          <w:szCs w:val="24"/>
          <w:lang w:val="es-CO"/>
        </w:rPr>
        <w:t>a</w:t>
      </w:r>
      <w:r w:rsidR="00CF76EF" w:rsidRPr="006C0971">
        <w:rPr>
          <w:rFonts w:cs="Arial"/>
          <w:szCs w:val="24"/>
          <w:lang w:val="es-CO"/>
        </w:rPr>
        <w:t>rios.</w:t>
      </w:r>
    </w:p>
    <w:p w:rsidR="000F248F" w:rsidRPr="00657DE4" w:rsidRDefault="00CF76EF" w:rsidP="00657DE4">
      <w:pPr>
        <w:rPr>
          <w:rFonts w:cs="Arial"/>
          <w:szCs w:val="24"/>
          <w:lang w:val="es-CO"/>
        </w:rPr>
      </w:pPr>
      <w:r w:rsidRPr="006C0971">
        <w:rPr>
          <w:rFonts w:cs="Arial"/>
          <w:szCs w:val="24"/>
          <w:lang w:val="es-CO"/>
        </w:rPr>
        <w:t xml:space="preserve">El estado busca asegurar que estos contenidos sean útiles para </w:t>
      </w:r>
      <w:r>
        <w:rPr>
          <w:rFonts w:cs="Arial"/>
          <w:szCs w:val="24"/>
          <w:lang w:val="es-CO"/>
        </w:rPr>
        <w:t>atender las difere</w:t>
      </w:r>
      <w:r>
        <w:rPr>
          <w:rFonts w:cs="Arial"/>
          <w:szCs w:val="24"/>
          <w:lang w:val="es-CO"/>
        </w:rPr>
        <w:t>n</w:t>
      </w:r>
      <w:r>
        <w:rPr>
          <w:rFonts w:cs="Arial"/>
          <w:szCs w:val="24"/>
          <w:lang w:val="es-CO"/>
        </w:rPr>
        <w:t>tes necesidades y expectativas d</w:t>
      </w:r>
      <w:r w:rsidRPr="006C0971">
        <w:rPr>
          <w:rFonts w:cs="Arial"/>
          <w:szCs w:val="24"/>
          <w:lang w:val="es-CO"/>
        </w:rPr>
        <w:t>el desarrollo humano y social de las personas y c</w:t>
      </w:r>
      <w:r w:rsidRPr="006C0971">
        <w:rPr>
          <w:rFonts w:cs="Arial"/>
          <w:szCs w:val="24"/>
          <w:lang w:val="es-CO"/>
        </w:rPr>
        <w:t>o</w:t>
      </w:r>
      <w:r w:rsidRPr="006C0971">
        <w:rPr>
          <w:rFonts w:cs="Arial"/>
          <w:szCs w:val="24"/>
          <w:lang w:val="es-CO"/>
        </w:rPr>
        <w:t>munidades, sin que generen ningún daño a la sociedad.</w:t>
      </w:r>
    </w:p>
    <w:p w:rsidR="00657DE4" w:rsidRPr="00657DE4" w:rsidRDefault="00CF76EF" w:rsidP="00657DE4">
      <w:pPr>
        <w:rPr>
          <w:rFonts w:cs="Arial"/>
          <w:szCs w:val="24"/>
          <w:lang w:val="es-CO"/>
        </w:rPr>
      </w:pPr>
      <w:r w:rsidRPr="00C01218">
        <w:rPr>
          <w:rFonts w:cs="Arial"/>
          <w:b/>
          <w:szCs w:val="24"/>
          <w:lang w:val="es-CO"/>
        </w:rPr>
        <w:t xml:space="preserve">Los usuarios </w:t>
      </w:r>
      <w:r w:rsidRPr="00C01218">
        <w:rPr>
          <w:rFonts w:cs="Arial"/>
          <w:szCs w:val="24"/>
          <w:lang w:val="es-CO"/>
        </w:rPr>
        <w:t>son los ciudadanos que acceden, interactúan y se benefician con los contenidos y aplicaciones, y el Estado interviene para asegurar que las TIC puedan ser incorporadas en el curso vital de las personas, los sectores y los territorios, pr</w:t>
      </w:r>
      <w:r w:rsidRPr="00C01218">
        <w:rPr>
          <w:rFonts w:cs="Arial"/>
          <w:szCs w:val="24"/>
          <w:lang w:val="es-CO"/>
        </w:rPr>
        <w:t>o</w:t>
      </w:r>
      <w:r w:rsidRPr="00C01218">
        <w:rPr>
          <w:rFonts w:cs="Arial"/>
          <w:szCs w:val="24"/>
          <w:lang w:val="es-CO"/>
        </w:rPr>
        <w:t>curando además que ningún grupo social quede excluido por razones de precio, di</w:t>
      </w:r>
      <w:r w:rsidRPr="00C01218">
        <w:rPr>
          <w:rFonts w:cs="Arial"/>
          <w:szCs w:val="24"/>
          <w:lang w:val="es-CO"/>
        </w:rPr>
        <w:t>s</w:t>
      </w:r>
      <w:r w:rsidRPr="00C01218">
        <w:rPr>
          <w:rFonts w:cs="Arial"/>
          <w:szCs w:val="24"/>
          <w:lang w:val="es-CO"/>
        </w:rPr>
        <w:t>tancia, desconocimiento, desinterés, prejuicios o limitación, a las oportunidades de acceder a la información y a la comunicación a través de las TIC</w:t>
      </w:r>
      <w:r>
        <w:rPr>
          <w:rFonts w:cs="Arial"/>
          <w:szCs w:val="24"/>
          <w:lang w:val="es-CO"/>
        </w:rPr>
        <w:t>.</w:t>
      </w:r>
    </w:p>
    <w:p w:rsidR="00657DE4" w:rsidRPr="00657DE4" w:rsidRDefault="00657DE4" w:rsidP="00657DE4">
      <w:pPr>
        <w:rPr>
          <w:rFonts w:cs="Arial"/>
          <w:szCs w:val="24"/>
          <w:lang w:val="es-CO"/>
        </w:rPr>
      </w:pPr>
      <w:r w:rsidRPr="00657DE4">
        <w:rPr>
          <w:rFonts w:cs="Arial"/>
          <w:szCs w:val="24"/>
          <w:lang w:val="es-CO"/>
        </w:rPr>
        <w:t>El concepto de acceso a la información, plantea la necesidad de generar la inclusión del individuo en el ambiente digital, con lo cual se pretende generar un capítulo nu</w:t>
      </w:r>
      <w:r w:rsidRPr="00657DE4">
        <w:rPr>
          <w:rFonts w:cs="Arial"/>
          <w:szCs w:val="24"/>
          <w:lang w:val="es-CO"/>
        </w:rPr>
        <w:t>e</w:t>
      </w:r>
      <w:r w:rsidRPr="00657DE4">
        <w:rPr>
          <w:rFonts w:cs="Arial"/>
          <w:szCs w:val="24"/>
          <w:lang w:val="es-CO"/>
        </w:rPr>
        <w:t>vo en torno a este tema, en consonancia con los retos de la sociedad del siglo XXI. Se habla entonces de un concepto que se consolida desde la perspectiva de la s</w:t>
      </w:r>
      <w:r w:rsidRPr="00657DE4">
        <w:rPr>
          <w:rFonts w:cs="Arial"/>
          <w:szCs w:val="24"/>
          <w:lang w:val="es-CO"/>
        </w:rPr>
        <w:t>o</w:t>
      </w:r>
      <w:r w:rsidRPr="00657DE4">
        <w:rPr>
          <w:rFonts w:cs="Arial"/>
          <w:szCs w:val="24"/>
          <w:lang w:val="es-CO"/>
        </w:rPr>
        <w:t>ciedad de la información y el conocimiento, en donde las políticas deben ser tran</w:t>
      </w:r>
      <w:r w:rsidRPr="00657DE4">
        <w:rPr>
          <w:rFonts w:cs="Arial"/>
          <w:szCs w:val="24"/>
          <w:lang w:val="es-CO"/>
        </w:rPr>
        <w:t>s</w:t>
      </w:r>
      <w:r w:rsidRPr="00657DE4">
        <w:rPr>
          <w:rFonts w:cs="Arial"/>
          <w:szCs w:val="24"/>
          <w:lang w:val="es-CO"/>
        </w:rPr>
        <w:t>versales y no unilaterales.</w:t>
      </w:r>
    </w:p>
    <w:p w:rsidR="00657DE4" w:rsidRPr="00657DE4" w:rsidRDefault="00657DE4" w:rsidP="00657DE4">
      <w:pPr>
        <w:rPr>
          <w:rFonts w:cs="Arial"/>
          <w:szCs w:val="24"/>
          <w:lang w:val="es-CO"/>
        </w:rPr>
      </w:pPr>
      <w:r w:rsidRPr="00657DE4">
        <w:rPr>
          <w:rFonts w:cs="Arial"/>
          <w:szCs w:val="24"/>
          <w:lang w:val="es-CO"/>
        </w:rPr>
        <w:t>Para efectos de esta política, los conceptos de direccionamiento estratégico se def</w:t>
      </w:r>
      <w:r w:rsidRPr="00657DE4">
        <w:rPr>
          <w:rFonts w:cs="Arial"/>
          <w:szCs w:val="24"/>
          <w:lang w:val="es-CO"/>
        </w:rPr>
        <w:t>i</w:t>
      </w:r>
      <w:r w:rsidRPr="00657DE4">
        <w:rPr>
          <w:rFonts w:cs="Arial"/>
          <w:szCs w:val="24"/>
          <w:lang w:val="es-CO"/>
        </w:rPr>
        <w:t>nen de la siguiente manera:</w:t>
      </w:r>
    </w:p>
    <w:p w:rsidR="00657DE4" w:rsidRPr="00657DE4" w:rsidRDefault="00657DE4" w:rsidP="00657DE4">
      <w:pPr>
        <w:rPr>
          <w:rFonts w:cs="Arial"/>
          <w:szCs w:val="24"/>
          <w:lang w:val="es-CO"/>
        </w:rPr>
      </w:pPr>
      <w:r w:rsidRPr="00657DE4">
        <w:rPr>
          <w:rFonts w:cs="Arial"/>
          <w:szCs w:val="24"/>
          <w:lang w:val="es-CO"/>
        </w:rPr>
        <w:t xml:space="preserve">Por </w:t>
      </w:r>
      <w:r w:rsidRPr="00657DE4">
        <w:rPr>
          <w:rFonts w:cs="Arial"/>
          <w:b/>
          <w:szCs w:val="24"/>
          <w:lang w:val="es-CO"/>
        </w:rPr>
        <w:t>acceso</w:t>
      </w:r>
      <w:r w:rsidRPr="00657DE4">
        <w:rPr>
          <w:rFonts w:cs="Arial"/>
          <w:szCs w:val="24"/>
          <w:lang w:val="es-CO"/>
        </w:rPr>
        <w:t xml:space="preserve"> se entienden las condiciones y medios de acercamiento y contacto físico y virtual con las TIC por parte de todas las personas, en particular por las personas con discapacidad. Identifica las garantías para </w:t>
      </w:r>
    </w:p>
    <w:p w:rsidR="00657DE4" w:rsidRPr="00657DE4" w:rsidRDefault="00657DE4" w:rsidP="00657DE4">
      <w:pPr>
        <w:rPr>
          <w:rFonts w:cs="Arial"/>
          <w:szCs w:val="24"/>
        </w:rPr>
      </w:pPr>
      <w:r w:rsidRPr="00657DE4">
        <w:rPr>
          <w:rFonts w:cs="Arial"/>
          <w:szCs w:val="24"/>
          <w:lang w:val="es-CO"/>
        </w:rPr>
        <w:t xml:space="preserve">El </w:t>
      </w:r>
      <w:r w:rsidRPr="00657DE4">
        <w:rPr>
          <w:rFonts w:cs="Arial"/>
          <w:b/>
          <w:szCs w:val="24"/>
          <w:lang w:val="es-CO"/>
        </w:rPr>
        <w:t>uso</w:t>
      </w:r>
      <w:r w:rsidRPr="00657DE4">
        <w:rPr>
          <w:rFonts w:cs="Arial"/>
          <w:szCs w:val="24"/>
          <w:lang w:val="es-CO"/>
        </w:rPr>
        <w:t xml:space="preserve"> es la </w:t>
      </w:r>
      <w:r w:rsidRPr="00657DE4">
        <w:rPr>
          <w:rFonts w:cs="Arial"/>
          <w:szCs w:val="24"/>
        </w:rPr>
        <w:t xml:space="preserve">capacidad y/o competencia de las personas para </w:t>
      </w:r>
      <w:r w:rsidRPr="00657DE4">
        <w:rPr>
          <w:rFonts w:cs="Arial"/>
          <w:bCs/>
          <w:szCs w:val="24"/>
        </w:rPr>
        <w:t xml:space="preserve">utilizar e interactuar efectivamente con el entorno digital inclusivo </w:t>
      </w:r>
      <w:r w:rsidRPr="00657DE4">
        <w:rPr>
          <w:rFonts w:cs="Arial"/>
          <w:szCs w:val="24"/>
        </w:rPr>
        <w:t>en condiciones cómodas y seguras: espacio, dispositivos, aplicaciones, programas, etc.</w:t>
      </w:r>
    </w:p>
    <w:p w:rsidR="00657DE4" w:rsidRPr="00657DE4" w:rsidRDefault="00657DE4" w:rsidP="00657DE4">
      <w:pPr>
        <w:rPr>
          <w:rFonts w:cs="Arial"/>
          <w:szCs w:val="24"/>
          <w:lang w:val="es-CO"/>
        </w:rPr>
      </w:pPr>
      <w:r w:rsidRPr="00657DE4">
        <w:rPr>
          <w:rFonts w:cs="Arial"/>
          <w:szCs w:val="24"/>
          <w:lang w:val="es-CO"/>
        </w:rPr>
        <w:t xml:space="preserve">La </w:t>
      </w:r>
      <w:r w:rsidRPr="00657DE4">
        <w:rPr>
          <w:rFonts w:cs="Arial"/>
          <w:b/>
          <w:szCs w:val="24"/>
          <w:lang w:val="es-CO"/>
        </w:rPr>
        <w:t>apropiación</w:t>
      </w:r>
      <w:r w:rsidRPr="00657DE4">
        <w:rPr>
          <w:rFonts w:cs="Arial"/>
          <w:szCs w:val="24"/>
          <w:lang w:val="es-CO"/>
        </w:rPr>
        <w:t xml:space="preserve"> es la acción y resultado de tomar para si las TIC, </w:t>
      </w:r>
      <w:r w:rsidRPr="00657DE4">
        <w:rPr>
          <w:rFonts w:cs="Arial"/>
          <w:bCs/>
          <w:szCs w:val="24"/>
          <w:lang w:val="es-CO"/>
        </w:rPr>
        <w:t>generando ca</w:t>
      </w:r>
      <w:r w:rsidRPr="00657DE4">
        <w:rPr>
          <w:rFonts w:cs="Arial"/>
          <w:bCs/>
          <w:szCs w:val="24"/>
          <w:lang w:val="es-CO"/>
        </w:rPr>
        <w:t>m</w:t>
      </w:r>
      <w:r w:rsidRPr="00657DE4">
        <w:rPr>
          <w:rFonts w:cs="Arial"/>
          <w:bCs/>
          <w:szCs w:val="24"/>
          <w:lang w:val="es-CO"/>
        </w:rPr>
        <w:t>bios en la vida cotidiana</w:t>
      </w:r>
      <w:r w:rsidRPr="00657DE4">
        <w:rPr>
          <w:rFonts w:cs="Arial"/>
          <w:szCs w:val="24"/>
          <w:lang w:val="es-CO"/>
        </w:rPr>
        <w:t xml:space="preserve"> de las personas (hábitos y costumbres).</w:t>
      </w:r>
    </w:p>
    <w:p w:rsidR="00657DE4" w:rsidRPr="00657DE4" w:rsidRDefault="00657DE4" w:rsidP="00657DE4">
      <w:pPr>
        <w:rPr>
          <w:rFonts w:cs="Arial"/>
          <w:szCs w:val="24"/>
          <w:lang w:val="es-CO"/>
        </w:rPr>
      </w:pPr>
      <w:r w:rsidRPr="00657DE4">
        <w:rPr>
          <w:rFonts w:cs="Arial"/>
          <w:szCs w:val="24"/>
          <w:lang w:val="es-CO"/>
        </w:rPr>
        <w:t xml:space="preserve">El </w:t>
      </w:r>
      <w:r w:rsidRPr="00657DE4">
        <w:rPr>
          <w:rFonts w:cs="Arial"/>
          <w:b/>
          <w:szCs w:val="24"/>
          <w:lang w:val="es-CO"/>
        </w:rPr>
        <w:t>aprovechamiento</w:t>
      </w:r>
      <w:r w:rsidRPr="00657DE4">
        <w:rPr>
          <w:rFonts w:cs="Arial"/>
          <w:szCs w:val="24"/>
          <w:lang w:val="es-CO"/>
        </w:rPr>
        <w:t xml:space="preserve"> se manifiesta en la utilidad y rendimiento de las TIC en los dif</w:t>
      </w:r>
      <w:r w:rsidRPr="00657DE4">
        <w:rPr>
          <w:rFonts w:cs="Arial"/>
          <w:szCs w:val="24"/>
          <w:lang w:val="es-CO"/>
        </w:rPr>
        <w:t>e</w:t>
      </w:r>
      <w:r w:rsidRPr="00657DE4">
        <w:rPr>
          <w:rFonts w:cs="Arial"/>
          <w:szCs w:val="24"/>
          <w:lang w:val="es-CO"/>
        </w:rPr>
        <w:t>rentes sectores del desarrollo humano: la educación, el trabajo, el entretenimiento, la comunicación.</w:t>
      </w:r>
    </w:p>
    <w:p w:rsidR="00230F81" w:rsidRPr="00657DE4" w:rsidRDefault="00C01218" w:rsidP="00C01218">
      <w:pPr>
        <w:spacing w:before="0" w:after="0"/>
        <w:rPr>
          <w:rFonts w:cs="Arial"/>
          <w:szCs w:val="24"/>
          <w:lang w:val="es-CO"/>
        </w:rPr>
      </w:pPr>
      <w:r>
        <w:rPr>
          <w:rFonts w:cs="Arial"/>
          <w:szCs w:val="24"/>
          <w:lang w:val="es-CO"/>
        </w:rPr>
        <w:t>La política nacional consagrada en el Plan Vive Digital para el componente de Usu</w:t>
      </w:r>
      <w:r>
        <w:rPr>
          <w:rFonts w:cs="Arial"/>
          <w:szCs w:val="24"/>
          <w:lang w:val="es-CO"/>
        </w:rPr>
        <w:t>a</w:t>
      </w:r>
      <w:r>
        <w:rPr>
          <w:rFonts w:cs="Arial"/>
          <w:szCs w:val="24"/>
          <w:lang w:val="es-CO"/>
        </w:rPr>
        <w:t xml:space="preserve">rios, plantea como objetivo que estos puedan acceder, usar, apropiarse y aprovechar las TIC, como herramientas que posibilitan su desarrollo humano y social. En este sentido, más allá de brindar las condiciones para que los usuarios puedan </w:t>
      </w:r>
      <w:r w:rsidRPr="00230F81">
        <w:rPr>
          <w:rFonts w:cs="Arial"/>
          <w:b/>
          <w:szCs w:val="24"/>
          <w:lang w:val="es-CO"/>
        </w:rPr>
        <w:t>acceder</w:t>
      </w:r>
      <w:r>
        <w:rPr>
          <w:rFonts w:cs="Arial"/>
          <w:szCs w:val="24"/>
          <w:lang w:val="es-CO"/>
        </w:rPr>
        <w:t xml:space="preserve"> a los diferentes canales de transmisión de información y comunicación, se busca que </w:t>
      </w:r>
      <w:r>
        <w:rPr>
          <w:rFonts w:cs="Arial"/>
          <w:szCs w:val="24"/>
          <w:lang w:val="es-CO"/>
        </w:rPr>
        <w:lastRenderedPageBreak/>
        <w:t xml:space="preserve">ellos puedan contar con las competencias básicas para utilizarlas efectivamente; de igual forma, se requiere que estas tecnologías hagan parte de la vida cotidiana de las personas, es decir que exista una </w:t>
      </w:r>
      <w:r w:rsidRPr="0098104F">
        <w:rPr>
          <w:rFonts w:cs="Arial"/>
          <w:b/>
          <w:szCs w:val="24"/>
          <w:lang w:val="es-CO"/>
        </w:rPr>
        <w:t>apropiación</w:t>
      </w:r>
      <w:r>
        <w:rPr>
          <w:rFonts w:cs="Arial"/>
          <w:szCs w:val="24"/>
          <w:lang w:val="es-CO"/>
        </w:rPr>
        <w:t xml:space="preserve"> por parte de los usuarios; y, finalme</w:t>
      </w:r>
      <w:r>
        <w:rPr>
          <w:rFonts w:cs="Arial"/>
          <w:szCs w:val="24"/>
          <w:lang w:val="es-CO"/>
        </w:rPr>
        <w:t>n</w:t>
      </w:r>
      <w:r>
        <w:rPr>
          <w:rFonts w:cs="Arial"/>
          <w:szCs w:val="24"/>
          <w:lang w:val="es-CO"/>
        </w:rPr>
        <w:t xml:space="preserve">te, entendiendo que las TIC son un medio y no un fin, se </w:t>
      </w:r>
      <w:r w:rsidRPr="0098104F">
        <w:rPr>
          <w:rFonts w:cs="Arial"/>
          <w:szCs w:val="24"/>
          <w:lang w:val="es-CO"/>
        </w:rPr>
        <w:t>busca</w:t>
      </w:r>
      <w:r w:rsidR="00C22B09">
        <w:rPr>
          <w:rFonts w:cs="Arial"/>
          <w:szCs w:val="24"/>
          <w:lang w:val="es-CO"/>
        </w:rPr>
        <w:t xml:space="preserve"> </w:t>
      </w:r>
      <w:r w:rsidRPr="00B734D7">
        <w:rPr>
          <w:rFonts w:cs="Arial"/>
          <w:szCs w:val="24"/>
          <w:lang w:val="es-CO"/>
        </w:rPr>
        <w:t>que éstas sean</w:t>
      </w:r>
      <w:r>
        <w:rPr>
          <w:rFonts w:cs="Arial"/>
          <w:b/>
          <w:szCs w:val="24"/>
          <w:lang w:val="es-CO"/>
        </w:rPr>
        <w:t xml:space="preserve"> efe</w:t>
      </w:r>
      <w:r>
        <w:rPr>
          <w:rFonts w:cs="Arial"/>
          <w:b/>
          <w:szCs w:val="24"/>
          <w:lang w:val="es-CO"/>
        </w:rPr>
        <w:t>c</w:t>
      </w:r>
      <w:r>
        <w:rPr>
          <w:rFonts w:cs="Arial"/>
          <w:b/>
          <w:szCs w:val="24"/>
          <w:lang w:val="es-CO"/>
        </w:rPr>
        <w:t xml:space="preserve">tivamente </w:t>
      </w:r>
      <w:r w:rsidRPr="0098104F">
        <w:rPr>
          <w:rFonts w:cs="Arial"/>
          <w:b/>
          <w:szCs w:val="24"/>
          <w:lang w:val="es-CO"/>
        </w:rPr>
        <w:t>aprovecha</w:t>
      </w:r>
      <w:r>
        <w:rPr>
          <w:rFonts w:cs="Arial"/>
          <w:b/>
          <w:szCs w:val="24"/>
          <w:lang w:val="es-CO"/>
        </w:rPr>
        <w:t>das por los usuarios</w:t>
      </w:r>
      <w:r>
        <w:rPr>
          <w:rFonts w:cs="Arial"/>
          <w:szCs w:val="24"/>
          <w:lang w:val="es-CO"/>
        </w:rPr>
        <w:t xml:space="preserve"> para su desarrollo humano y el de la sociedad.</w:t>
      </w:r>
    </w:p>
    <w:p w:rsidR="0031577D" w:rsidRDefault="0031577D" w:rsidP="00615717">
      <w:pPr>
        <w:rPr>
          <w:rFonts w:cs="Arial"/>
          <w:szCs w:val="24"/>
          <w:lang w:val="es-CO"/>
        </w:rPr>
      </w:pPr>
    </w:p>
    <w:p w:rsidR="0031577D" w:rsidRPr="0031577D" w:rsidRDefault="002A7BEC" w:rsidP="00615717">
      <w:pPr>
        <w:rPr>
          <w:rFonts w:cs="Arial"/>
          <w:b/>
          <w:szCs w:val="24"/>
          <w:lang w:val="es-CO"/>
        </w:rPr>
      </w:pPr>
      <w:r w:rsidRPr="002A7BEC">
        <w:rPr>
          <w:rFonts w:cs="Arial"/>
          <w:b/>
          <w:szCs w:val="24"/>
          <w:lang w:val="es-CO"/>
        </w:rPr>
        <w:t xml:space="preserve">Ecosistema digital inclusivo </w:t>
      </w:r>
    </w:p>
    <w:p w:rsidR="00C22B09" w:rsidRPr="00657DE4" w:rsidRDefault="00C22B09" w:rsidP="00C22B09">
      <w:pPr>
        <w:rPr>
          <w:rFonts w:cs="Arial"/>
          <w:szCs w:val="24"/>
          <w:lang w:val="es-CO"/>
        </w:rPr>
      </w:pPr>
      <w:r w:rsidRPr="00657DE4">
        <w:rPr>
          <w:rFonts w:cs="Arial"/>
          <w:szCs w:val="24"/>
          <w:lang w:val="es-CO"/>
        </w:rPr>
        <w:t>En la medida que los componentes y el propósito de la presente política se enti</w:t>
      </w:r>
      <w:r>
        <w:rPr>
          <w:rFonts w:cs="Arial"/>
          <w:szCs w:val="24"/>
          <w:lang w:val="es-CO"/>
        </w:rPr>
        <w:t>endan a partir de la diversidad</w:t>
      </w:r>
      <w:r w:rsidRPr="00657DE4">
        <w:rPr>
          <w:rFonts w:cs="Arial"/>
          <w:szCs w:val="24"/>
          <w:lang w:val="es-CO"/>
        </w:rPr>
        <w:t xml:space="preserve"> </w:t>
      </w:r>
      <w:r>
        <w:rPr>
          <w:rFonts w:cs="Arial"/>
          <w:szCs w:val="24"/>
          <w:lang w:val="es-CO"/>
        </w:rPr>
        <w:t xml:space="preserve">y </w:t>
      </w:r>
      <w:r w:rsidRPr="00657DE4">
        <w:rPr>
          <w:rFonts w:cs="Arial"/>
          <w:szCs w:val="24"/>
          <w:lang w:val="es-CO"/>
        </w:rPr>
        <w:t>cuenten con los ajustes y adaptaciones necesarias para garantizar el acceso y participación de los diferentes grupos sociales, y particula</w:t>
      </w:r>
      <w:r w:rsidRPr="00657DE4">
        <w:rPr>
          <w:rFonts w:cs="Arial"/>
          <w:szCs w:val="24"/>
          <w:lang w:val="es-CO"/>
        </w:rPr>
        <w:t>r</w:t>
      </w:r>
      <w:r w:rsidRPr="00657DE4">
        <w:rPr>
          <w:rFonts w:cs="Arial"/>
          <w:szCs w:val="24"/>
          <w:lang w:val="es-CO"/>
        </w:rPr>
        <w:t xml:space="preserve">mente de las personas con discapacidad podremos hablar del desarrollo de un </w:t>
      </w:r>
      <w:r w:rsidRPr="00657DE4">
        <w:rPr>
          <w:rFonts w:cs="Arial"/>
          <w:b/>
          <w:szCs w:val="24"/>
          <w:lang w:val="es-CO"/>
        </w:rPr>
        <w:t>Ec</w:t>
      </w:r>
      <w:r w:rsidRPr="00657DE4">
        <w:rPr>
          <w:rFonts w:cs="Arial"/>
          <w:b/>
          <w:szCs w:val="24"/>
          <w:lang w:val="es-CO"/>
        </w:rPr>
        <w:t>o</w:t>
      </w:r>
      <w:r w:rsidRPr="00657DE4">
        <w:rPr>
          <w:rFonts w:cs="Arial"/>
          <w:b/>
          <w:szCs w:val="24"/>
          <w:lang w:val="es-CO"/>
        </w:rPr>
        <w:t>sistema Digital inclusivo</w:t>
      </w:r>
      <w:r w:rsidRPr="00657DE4">
        <w:rPr>
          <w:rFonts w:cs="Arial"/>
          <w:szCs w:val="24"/>
          <w:lang w:val="es-CO"/>
        </w:rPr>
        <w:t>.</w:t>
      </w:r>
    </w:p>
    <w:p w:rsidR="00C22B09" w:rsidRDefault="00C22B09">
      <w:pPr>
        <w:rPr>
          <w:lang w:val="es-CO"/>
        </w:rPr>
      </w:pPr>
    </w:p>
    <w:p w:rsidR="00D65783" w:rsidRDefault="0031577D">
      <w:pPr>
        <w:rPr>
          <w:lang w:val="es-CO"/>
        </w:rPr>
      </w:pPr>
      <w:r w:rsidRPr="00E145A9">
        <w:rPr>
          <w:lang w:val="es-CO"/>
        </w:rPr>
        <w:t xml:space="preserve">Los entornos digitales inclusivos </w:t>
      </w:r>
      <w:r>
        <w:rPr>
          <w:lang w:val="es-CO"/>
        </w:rPr>
        <w:t xml:space="preserve">comprenden </w:t>
      </w:r>
      <w:r w:rsidRPr="00E145A9">
        <w:rPr>
          <w:lang w:val="es-CO"/>
        </w:rPr>
        <w:t>diferentes contextos y equipamientos locativos</w:t>
      </w:r>
      <w:r>
        <w:rPr>
          <w:lang w:val="es-CO"/>
        </w:rPr>
        <w:t xml:space="preserve"> de carácter público y privado, </w:t>
      </w:r>
      <w:r w:rsidR="00C22B09">
        <w:rPr>
          <w:lang w:val="es-CO"/>
        </w:rPr>
        <w:t xml:space="preserve">tales como: </w:t>
      </w:r>
      <w:r>
        <w:rPr>
          <w:lang w:val="es-CO"/>
        </w:rPr>
        <w:t>e</w:t>
      </w:r>
      <w:r w:rsidRPr="0031577D">
        <w:rPr>
          <w:lang w:val="es-CO"/>
        </w:rPr>
        <w:t xml:space="preserve">stablecimientos </w:t>
      </w:r>
      <w:r w:rsidR="00C22B09">
        <w:rPr>
          <w:lang w:val="es-CO"/>
        </w:rPr>
        <w:t>para la educ</w:t>
      </w:r>
      <w:r w:rsidR="00C22B09">
        <w:rPr>
          <w:lang w:val="es-CO"/>
        </w:rPr>
        <w:t>a</w:t>
      </w:r>
      <w:r w:rsidR="00C22B09">
        <w:rPr>
          <w:lang w:val="es-CO"/>
        </w:rPr>
        <w:t>ción inicial, básica, media y superior</w:t>
      </w:r>
      <w:r>
        <w:rPr>
          <w:lang w:val="es-CO"/>
        </w:rPr>
        <w:t>, e</w:t>
      </w:r>
      <w:r w:rsidRPr="0031577D">
        <w:rPr>
          <w:lang w:val="es-CO"/>
        </w:rPr>
        <w:t>ntornos laborales y/o productivos</w:t>
      </w:r>
      <w:r w:rsidR="00C22B09">
        <w:rPr>
          <w:lang w:val="es-CO"/>
        </w:rPr>
        <w:t xml:space="preserve"> y </w:t>
      </w:r>
      <w:r>
        <w:rPr>
          <w:lang w:val="es-CO"/>
        </w:rPr>
        <w:t>p</w:t>
      </w:r>
      <w:r w:rsidR="00C22B09">
        <w:rPr>
          <w:lang w:val="es-CO"/>
        </w:rPr>
        <w:t>uestos de trabajo adaptados para la inclusión de las personas con discapacidad, o el Teletrab</w:t>
      </w:r>
      <w:r w:rsidR="00C22B09">
        <w:rPr>
          <w:lang w:val="es-CO"/>
        </w:rPr>
        <w:t>a</w:t>
      </w:r>
      <w:r w:rsidR="00C22B09">
        <w:rPr>
          <w:lang w:val="es-CO"/>
        </w:rPr>
        <w:t xml:space="preserve">jo, </w:t>
      </w:r>
      <w:r w:rsidR="00C22B09" w:rsidRPr="006312D3">
        <w:rPr>
          <w:lang w:val="es-CO"/>
        </w:rPr>
        <w:t>Telecentros</w:t>
      </w:r>
      <w:r w:rsidR="00C22B09">
        <w:rPr>
          <w:lang w:val="es-CO"/>
        </w:rPr>
        <w:t xml:space="preserve">, centros culturales y deportivos, </w:t>
      </w:r>
      <w:r w:rsidR="00C22B09" w:rsidRPr="0031577D">
        <w:rPr>
          <w:lang w:val="es-CO"/>
        </w:rPr>
        <w:t>Red de Bibliotecas</w:t>
      </w:r>
      <w:r w:rsidR="00C22B09">
        <w:rPr>
          <w:lang w:val="es-CO"/>
        </w:rPr>
        <w:t>,  entre otros.</w:t>
      </w:r>
    </w:p>
    <w:p w:rsidR="0031577D" w:rsidRDefault="0031577D" w:rsidP="0031577D">
      <w:pPr>
        <w:rPr>
          <w:lang w:val="es-CO"/>
        </w:rPr>
      </w:pPr>
    </w:p>
    <w:p w:rsidR="0031577D" w:rsidRPr="00E145A9" w:rsidRDefault="0031577D" w:rsidP="0031577D">
      <w:pPr>
        <w:rPr>
          <w:lang w:val="es-CO"/>
        </w:rPr>
      </w:pPr>
      <w:r w:rsidRPr="00E145A9">
        <w:rPr>
          <w:lang w:val="es-CO"/>
        </w:rPr>
        <w:t xml:space="preserve">Para efectos de </w:t>
      </w:r>
      <w:r>
        <w:rPr>
          <w:lang w:val="es-CO"/>
        </w:rPr>
        <w:t>generar un E</w:t>
      </w:r>
      <w:r w:rsidRPr="00E145A9">
        <w:rPr>
          <w:lang w:val="es-CO"/>
        </w:rPr>
        <w:t xml:space="preserve">ntorno digital inclusivo, </w:t>
      </w:r>
      <w:r>
        <w:rPr>
          <w:lang w:val="es-CO"/>
        </w:rPr>
        <w:t xml:space="preserve">deben realizarse </w:t>
      </w:r>
      <w:r w:rsidRPr="00E145A9">
        <w:rPr>
          <w:lang w:val="es-CO"/>
        </w:rPr>
        <w:t>ajustes raz</w:t>
      </w:r>
      <w:r w:rsidRPr="00E145A9">
        <w:rPr>
          <w:lang w:val="es-CO"/>
        </w:rPr>
        <w:t>o</w:t>
      </w:r>
      <w:r w:rsidRPr="00E145A9">
        <w:rPr>
          <w:lang w:val="es-CO"/>
        </w:rPr>
        <w:t xml:space="preserve">nables </w:t>
      </w:r>
      <w:r>
        <w:rPr>
          <w:lang w:val="es-CO"/>
        </w:rPr>
        <w:t xml:space="preserve">en función de las necesidades particulares de las personas con discapacidad y su contexto, </w:t>
      </w:r>
      <w:r w:rsidRPr="00E145A9">
        <w:rPr>
          <w:lang w:val="es-CO"/>
        </w:rPr>
        <w:t xml:space="preserve">teniendo en cuenta el concepto de </w:t>
      </w:r>
      <w:r w:rsidR="002A7BEC" w:rsidRPr="002A7BEC">
        <w:rPr>
          <w:b/>
          <w:i/>
          <w:lang w:val="es-CO"/>
        </w:rPr>
        <w:t>Diseño Universal</w:t>
      </w:r>
      <w:r w:rsidRPr="00E145A9">
        <w:rPr>
          <w:lang w:val="es-CO"/>
        </w:rPr>
        <w:t xml:space="preserve"> y sus principios rectores:</w:t>
      </w:r>
    </w:p>
    <w:p w:rsidR="0031577D" w:rsidRPr="00E145A9" w:rsidRDefault="0031577D" w:rsidP="0031577D">
      <w:pPr>
        <w:numPr>
          <w:ilvl w:val="0"/>
          <w:numId w:val="25"/>
        </w:numPr>
        <w:ind w:left="1134"/>
        <w:rPr>
          <w:lang w:val="es-CO"/>
        </w:rPr>
      </w:pPr>
      <w:r w:rsidRPr="00E145A9">
        <w:rPr>
          <w:lang w:val="es-CO"/>
        </w:rPr>
        <w:t>Uso equitativo</w:t>
      </w:r>
    </w:p>
    <w:p w:rsidR="0031577D" w:rsidRPr="00E145A9" w:rsidRDefault="0031577D" w:rsidP="0031577D">
      <w:pPr>
        <w:numPr>
          <w:ilvl w:val="0"/>
          <w:numId w:val="25"/>
        </w:numPr>
        <w:ind w:left="1134"/>
        <w:rPr>
          <w:lang w:val="es-CO"/>
        </w:rPr>
      </w:pPr>
      <w:r w:rsidRPr="00E145A9">
        <w:rPr>
          <w:lang w:val="es-CO"/>
        </w:rPr>
        <w:t>Uso flexible</w:t>
      </w:r>
    </w:p>
    <w:p w:rsidR="0031577D" w:rsidRPr="00E145A9" w:rsidRDefault="0031577D" w:rsidP="0031577D">
      <w:pPr>
        <w:numPr>
          <w:ilvl w:val="0"/>
          <w:numId w:val="25"/>
        </w:numPr>
        <w:ind w:left="1134"/>
        <w:rPr>
          <w:lang w:val="es-CO"/>
        </w:rPr>
      </w:pPr>
      <w:r w:rsidRPr="00E145A9">
        <w:rPr>
          <w:lang w:val="es-CO"/>
        </w:rPr>
        <w:t>Uso simple e intuitivo</w:t>
      </w:r>
    </w:p>
    <w:p w:rsidR="0031577D" w:rsidRPr="00E145A9" w:rsidRDefault="0031577D" w:rsidP="0031577D">
      <w:pPr>
        <w:numPr>
          <w:ilvl w:val="0"/>
          <w:numId w:val="25"/>
        </w:numPr>
        <w:ind w:left="1134"/>
        <w:rPr>
          <w:lang w:val="es-CO"/>
        </w:rPr>
      </w:pPr>
      <w:r w:rsidRPr="00E145A9">
        <w:rPr>
          <w:lang w:val="es-CO"/>
        </w:rPr>
        <w:t>Información perceptible</w:t>
      </w:r>
    </w:p>
    <w:p w:rsidR="0031577D" w:rsidRPr="00E145A9" w:rsidRDefault="0031577D" w:rsidP="0031577D">
      <w:pPr>
        <w:numPr>
          <w:ilvl w:val="0"/>
          <w:numId w:val="25"/>
        </w:numPr>
        <w:ind w:left="1134"/>
        <w:rPr>
          <w:lang w:val="es-CO"/>
        </w:rPr>
      </w:pPr>
      <w:r w:rsidRPr="00E145A9">
        <w:rPr>
          <w:lang w:val="es-CO"/>
        </w:rPr>
        <w:t>Tolerancia para el error</w:t>
      </w:r>
    </w:p>
    <w:p w:rsidR="0031577D" w:rsidRPr="00E145A9" w:rsidRDefault="0031577D" w:rsidP="0031577D">
      <w:pPr>
        <w:numPr>
          <w:ilvl w:val="0"/>
          <w:numId w:val="25"/>
        </w:numPr>
        <w:ind w:left="1134"/>
        <w:rPr>
          <w:lang w:val="es-CO"/>
        </w:rPr>
      </w:pPr>
      <w:r w:rsidRPr="00E145A9">
        <w:rPr>
          <w:lang w:val="es-CO"/>
        </w:rPr>
        <w:t>Bajo esfuerzo físico</w:t>
      </w:r>
    </w:p>
    <w:p w:rsidR="0031577D" w:rsidRPr="00E145A9" w:rsidRDefault="0031577D" w:rsidP="0031577D">
      <w:pPr>
        <w:numPr>
          <w:ilvl w:val="0"/>
          <w:numId w:val="25"/>
        </w:numPr>
        <w:ind w:left="1134"/>
        <w:rPr>
          <w:lang w:val="es-CO"/>
        </w:rPr>
      </w:pPr>
      <w:r w:rsidRPr="00E145A9">
        <w:rPr>
          <w:lang w:val="es-CO"/>
        </w:rPr>
        <w:t>Dimensión y espacio para la aproximación y el uso</w:t>
      </w:r>
    </w:p>
    <w:p w:rsidR="00C22B09" w:rsidRDefault="00C22B09" w:rsidP="0031577D">
      <w:pPr>
        <w:rPr>
          <w:lang w:val="es-CO"/>
        </w:rPr>
      </w:pPr>
    </w:p>
    <w:p w:rsidR="0031577D" w:rsidRPr="00E145A9" w:rsidRDefault="00424F46" w:rsidP="0031577D">
      <w:pPr>
        <w:rPr>
          <w:lang w:val="es-CO"/>
        </w:rPr>
      </w:pPr>
      <w:r>
        <w:rPr>
          <w:lang w:val="es-CO"/>
        </w:rPr>
        <w:t xml:space="preserve">Es necesario considerar que si </w:t>
      </w:r>
      <w:r w:rsidR="0031577D" w:rsidRPr="00E145A9">
        <w:rPr>
          <w:lang w:val="es-CO"/>
        </w:rPr>
        <w:t>el diseño del entorno digital [espacio, dispositivos, aplicaciones y contenidos] trabaja bien para una persona con discapacidad, trabaja mejor para todos</w:t>
      </w:r>
      <w:r>
        <w:rPr>
          <w:lang w:val="es-CO"/>
        </w:rPr>
        <w:t xml:space="preserve">, y que en la medida que se prevea la posibilidad de reconocer y atender la diversidad de usuarios, se logra un beneficio </w:t>
      </w:r>
      <w:r w:rsidR="00C22B09">
        <w:rPr>
          <w:lang w:val="es-CO"/>
        </w:rPr>
        <w:t xml:space="preserve">general </w:t>
      </w:r>
      <w:r>
        <w:rPr>
          <w:lang w:val="es-CO"/>
        </w:rPr>
        <w:t>para toda la comun</w:t>
      </w:r>
      <w:r>
        <w:rPr>
          <w:lang w:val="es-CO"/>
        </w:rPr>
        <w:t>i</w:t>
      </w:r>
      <w:r w:rsidR="00C22B09">
        <w:rPr>
          <w:lang w:val="es-CO"/>
        </w:rPr>
        <w:t>dad</w:t>
      </w:r>
      <w:r w:rsidR="0031577D" w:rsidRPr="00E145A9">
        <w:rPr>
          <w:lang w:val="es-CO"/>
        </w:rPr>
        <w:t>.</w:t>
      </w:r>
    </w:p>
    <w:p w:rsidR="00424F46" w:rsidRDefault="00424F46" w:rsidP="0031577D">
      <w:pPr>
        <w:rPr>
          <w:lang w:val="es-CO"/>
        </w:rPr>
      </w:pPr>
    </w:p>
    <w:p w:rsidR="0031577D" w:rsidRPr="00E145A9" w:rsidRDefault="00424F46" w:rsidP="0031577D">
      <w:pPr>
        <w:rPr>
          <w:lang w:val="es-CO"/>
        </w:rPr>
      </w:pPr>
      <w:r>
        <w:rPr>
          <w:lang w:val="es-CO"/>
        </w:rPr>
        <w:lastRenderedPageBreak/>
        <w:t xml:space="preserve">A partir de este concepto es </w:t>
      </w:r>
      <w:r w:rsidR="00507B3D">
        <w:rPr>
          <w:lang w:val="es-CO"/>
        </w:rPr>
        <w:t xml:space="preserve">necesario </w:t>
      </w:r>
      <w:r>
        <w:rPr>
          <w:lang w:val="es-CO"/>
        </w:rPr>
        <w:t xml:space="preserve">identificar e implementar </w:t>
      </w:r>
      <w:r w:rsidR="00507B3D">
        <w:rPr>
          <w:lang w:val="es-CO"/>
        </w:rPr>
        <w:t>los ajustes razon</w:t>
      </w:r>
      <w:r w:rsidR="00507B3D">
        <w:rPr>
          <w:lang w:val="es-CO"/>
        </w:rPr>
        <w:t>a</w:t>
      </w:r>
      <w:r w:rsidR="00507B3D">
        <w:rPr>
          <w:lang w:val="es-CO"/>
        </w:rPr>
        <w:t xml:space="preserve">bles que permitan </w:t>
      </w:r>
      <w:r w:rsidR="0031577D" w:rsidRPr="00E145A9">
        <w:rPr>
          <w:lang w:val="es-CO"/>
        </w:rPr>
        <w:t xml:space="preserve">la interacción de la persona con discapacidad </w:t>
      </w:r>
      <w:r w:rsidR="00507B3D">
        <w:rPr>
          <w:lang w:val="es-CO"/>
        </w:rPr>
        <w:t xml:space="preserve">con </w:t>
      </w:r>
      <w:r w:rsidR="0031577D" w:rsidRPr="00E145A9">
        <w:rPr>
          <w:lang w:val="es-CO"/>
        </w:rPr>
        <w:t>su entorno, de manera que pueda promover</w:t>
      </w:r>
      <w:r w:rsidR="00507B3D">
        <w:rPr>
          <w:lang w:val="es-CO"/>
        </w:rPr>
        <w:t>se</w:t>
      </w:r>
      <w:r w:rsidR="0031577D" w:rsidRPr="00E145A9">
        <w:rPr>
          <w:lang w:val="es-CO"/>
        </w:rPr>
        <w:t xml:space="preserve"> su autonomía e independencia en las acciones para acceder, usar y apropiar productivamente, la información y la comunicación a través de las TIC.</w:t>
      </w:r>
    </w:p>
    <w:p w:rsidR="00507B3D" w:rsidRPr="00507B3D" w:rsidRDefault="00507B3D" w:rsidP="00507B3D">
      <w:pPr>
        <w:rPr>
          <w:lang w:val="es-CO"/>
        </w:rPr>
      </w:pPr>
      <w:r w:rsidRPr="00507B3D">
        <w:rPr>
          <w:lang w:val="es-CO"/>
        </w:rPr>
        <w:t>Algunos de los principales ajustes razonables por tipo de discapacidad, son: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2126"/>
        <w:gridCol w:w="5326"/>
      </w:tblGrid>
      <w:tr w:rsidR="00507B3D" w:rsidRPr="00E145A9" w:rsidTr="002E3F59">
        <w:tc>
          <w:tcPr>
            <w:tcW w:w="8978" w:type="dxa"/>
            <w:gridSpan w:val="3"/>
            <w:shd w:val="clear" w:color="auto" w:fill="B6DDE8" w:themeFill="accent5" w:themeFillTint="66"/>
          </w:tcPr>
          <w:p w:rsidR="00507B3D" w:rsidRPr="00E145A9" w:rsidRDefault="00507B3D" w:rsidP="002E3F59">
            <w:pPr>
              <w:rPr>
                <w:b/>
                <w:lang w:val="es-CO"/>
              </w:rPr>
            </w:pPr>
            <w:r w:rsidRPr="00E145A9">
              <w:rPr>
                <w:b/>
                <w:lang w:val="es-CO"/>
              </w:rPr>
              <w:t>Personas con Discapacidad Intelectual</w:t>
            </w:r>
          </w:p>
        </w:tc>
      </w:tr>
      <w:tr w:rsidR="00507B3D" w:rsidRPr="00E145A9" w:rsidTr="002E3F59">
        <w:tc>
          <w:tcPr>
            <w:tcW w:w="1526" w:type="dxa"/>
          </w:tcPr>
          <w:p w:rsidR="00507B3D" w:rsidRPr="00E145A9" w:rsidRDefault="00507B3D" w:rsidP="002E3F59">
            <w:pPr>
              <w:rPr>
                <w:b/>
                <w:lang w:val="es-CO"/>
              </w:rPr>
            </w:pPr>
            <w:r w:rsidRPr="00E145A9">
              <w:rPr>
                <w:b/>
                <w:lang w:val="es-CO"/>
              </w:rPr>
              <w:t>Acceso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información simple y legible para facilitar operaciones de aproximación, ubicación, orientación y desplazamiento de las personas en el espacio físico, a través de símbolos pictográf</w:t>
            </w:r>
            <w:r w:rsidRPr="00E145A9">
              <w:rPr>
                <w:lang w:val="es-CO"/>
              </w:rPr>
              <w:t>i</w:t>
            </w:r>
            <w:r w:rsidRPr="00E145A9">
              <w:rPr>
                <w:lang w:val="es-CO"/>
              </w:rPr>
              <w:t>cos o figurativos en simultáneo con signos alfa numéricos.</w:t>
            </w:r>
          </w:p>
          <w:p w:rsidR="00507B3D" w:rsidRPr="00E145A9" w:rsidRDefault="00507B3D" w:rsidP="002E3F59">
            <w:pPr>
              <w:numPr>
                <w:ilvl w:val="0"/>
                <w:numId w:val="24"/>
              </w:numPr>
              <w:ind w:left="317"/>
              <w:jc w:val="left"/>
              <w:rPr>
                <w:lang w:val="es-CO"/>
              </w:rPr>
            </w:pPr>
            <w:r w:rsidRPr="00E145A9">
              <w:rPr>
                <w:lang w:val="es-CO"/>
              </w:rPr>
              <w:t>Apropiar e implementar los símbolos pictográf</w:t>
            </w:r>
            <w:r w:rsidRPr="00E145A9">
              <w:rPr>
                <w:lang w:val="es-CO"/>
              </w:rPr>
              <w:t>i</w:t>
            </w:r>
            <w:r w:rsidRPr="00E145A9">
              <w:rPr>
                <w:lang w:val="es-CO"/>
              </w:rPr>
              <w:t>cos o figurativos dentro del programa de señal</w:t>
            </w:r>
            <w:r w:rsidRPr="00E145A9">
              <w:rPr>
                <w:lang w:val="es-CO"/>
              </w:rPr>
              <w:t>é</w:t>
            </w:r>
            <w:r w:rsidRPr="00E145A9">
              <w:rPr>
                <w:lang w:val="es-CO"/>
              </w:rPr>
              <w:t>tica de las entidades y sus equipamientos locat</w:t>
            </w:r>
            <w:r w:rsidRPr="00E145A9">
              <w:rPr>
                <w:lang w:val="es-CO"/>
              </w:rPr>
              <w:t>i</w:t>
            </w:r>
            <w:r w:rsidRPr="00E145A9">
              <w:rPr>
                <w:lang w:val="es-CO"/>
              </w:rPr>
              <w:t>vos.</w:t>
            </w:r>
          </w:p>
        </w:tc>
      </w:tr>
      <w:tr w:rsidR="00507B3D" w:rsidRPr="00E145A9" w:rsidTr="002E3F59">
        <w:tc>
          <w:tcPr>
            <w:tcW w:w="1526" w:type="dxa"/>
          </w:tcPr>
          <w:p w:rsidR="00507B3D" w:rsidRPr="00E145A9" w:rsidRDefault="00507B3D" w:rsidP="002E3F59">
            <w:pPr>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E145A9" w:rsidRDefault="00507B3D" w:rsidP="002E3F59">
            <w:pPr>
              <w:numPr>
                <w:ilvl w:val="0"/>
                <w:numId w:val="24"/>
              </w:numPr>
              <w:ind w:left="317"/>
              <w:jc w:val="left"/>
              <w:rPr>
                <w:lang w:val="es-CO"/>
              </w:rPr>
            </w:pPr>
            <w:r w:rsidRPr="00E145A9">
              <w:rPr>
                <w:lang w:val="es-CO"/>
              </w:rPr>
              <w:t>Desarrollar nuevos entornos de aprendizaje virtual que involucren el acceso apropiado al puesto de trabajo (mobiliario) y dispositivos de interacción.</w:t>
            </w:r>
          </w:p>
        </w:tc>
      </w:tr>
      <w:tr w:rsidR="00507B3D" w:rsidRPr="00E145A9" w:rsidTr="002E3F59">
        <w:tc>
          <w:tcPr>
            <w:tcW w:w="1526" w:type="dxa"/>
          </w:tcPr>
          <w:p w:rsidR="00507B3D" w:rsidRPr="00E145A9" w:rsidRDefault="00507B3D" w:rsidP="002E3F59">
            <w:pPr>
              <w:rPr>
                <w:b/>
                <w:lang w:val="es-CO"/>
              </w:rPr>
            </w:pPr>
          </w:p>
        </w:tc>
        <w:tc>
          <w:tcPr>
            <w:tcW w:w="2126" w:type="dxa"/>
          </w:tcPr>
          <w:p w:rsidR="00507B3D" w:rsidRPr="00E145A9" w:rsidRDefault="00507B3D" w:rsidP="002E3F59">
            <w:pPr>
              <w:jc w:val="left"/>
              <w:rPr>
                <w:lang w:val="es-CO"/>
              </w:rPr>
            </w:pPr>
            <w:r w:rsidRPr="00E145A9">
              <w:rPr>
                <w:lang w:val="es-CO"/>
              </w:rPr>
              <w:t>Aplicaciones y Contenidos</w:t>
            </w:r>
          </w:p>
        </w:tc>
        <w:tc>
          <w:tcPr>
            <w:tcW w:w="5326" w:type="dxa"/>
          </w:tcPr>
          <w:p w:rsidR="00507B3D" w:rsidRPr="00E145A9" w:rsidRDefault="00507B3D" w:rsidP="002E3F59">
            <w:pPr>
              <w:numPr>
                <w:ilvl w:val="0"/>
                <w:numId w:val="24"/>
              </w:numPr>
              <w:ind w:left="317"/>
              <w:jc w:val="left"/>
              <w:rPr>
                <w:lang w:val="es-CO"/>
              </w:rPr>
            </w:pPr>
            <w:r w:rsidRPr="00E145A9">
              <w:rPr>
                <w:lang w:val="es-CO"/>
              </w:rPr>
              <w:t>Implementar nuevos desarrollos de software que permitan una navegación e interacción más i</w:t>
            </w:r>
            <w:r w:rsidRPr="00E145A9">
              <w:rPr>
                <w:lang w:val="es-CO"/>
              </w:rPr>
              <w:t>n</w:t>
            </w:r>
            <w:r w:rsidRPr="00E145A9">
              <w:rPr>
                <w:lang w:val="es-CO"/>
              </w:rPr>
              <w:t xml:space="preserve">tuitiva. </w:t>
            </w:r>
          </w:p>
        </w:tc>
      </w:tr>
      <w:tr w:rsidR="00507B3D" w:rsidRPr="00E145A9" w:rsidTr="002E3F59">
        <w:tc>
          <w:tcPr>
            <w:tcW w:w="1526" w:type="dxa"/>
          </w:tcPr>
          <w:p w:rsidR="00507B3D" w:rsidRPr="00E145A9" w:rsidRDefault="00507B3D" w:rsidP="002E3F59">
            <w:pPr>
              <w:rPr>
                <w:b/>
                <w:lang w:val="es-CO"/>
              </w:rPr>
            </w:pPr>
            <w:r w:rsidRPr="00E145A9">
              <w:rPr>
                <w:b/>
                <w:lang w:val="es-CO"/>
              </w:rPr>
              <w:t>Uso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el pleno reconocimiento del lugar de manera sencilla y clara.</w:t>
            </w:r>
          </w:p>
        </w:tc>
      </w:tr>
      <w:tr w:rsidR="00507B3D" w:rsidRPr="00E145A9" w:rsidTr="002E3F59">
        <w:tc>
          <w:tcPr>
            <w:tcW w:w="1526" w:type="dxa"/>
          </w:tcPr>
          <w:p w:rsidR="00507B3D" w:rsidRPr="00E145A9" w:rsidRDefault="00507B3D" w:rsidP="002E3F59">
            <w:pPr>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6312D3" w:rsidRDefault="00507B3D" w:rsidP="002E3F59">
            <w:pPr>
              <w:numPr>
                <w:ilvl w:val="0"/>
                <w:numId w:val="24"/>
              </w:numPr>
              <w:ind w:left="317"/>
              <w:jc w:val="left"/>
              <w:rPr>
                <w:lang w:val="es-CO"/>
              </w:rPr>
            </w:pPr>
            <w:r w:rsidRPr="00E145A9">
              <w:rPr>
                <w:lang w:val="es-CO"/>
              </w:rPr>
              <w:t>El puesto de trabajo debe estar dispuesto de manera organizada y con los elementos neces</w:t>
            </w:r>
            <w:r w:rsidRPr="00E145A9">
              <w:rPr>
                <w:lang w:val="es-CO"/>
              </w:rPr>
              <w:t>a</w:t>
            </w:r>
            <w:r w:rsidRPr="00E145A9">
              <w:rPr>
                <w:lang w:val="es-CO"/>
              </w:rPr>
              <w:t>rios. Evitar objetos innecesarios en el proceso.</w:t>
            </w:r>
          </w:p>
          <w:p w:rsidR="00507B3D" w:rsidRPr="00E145A9" w:rsidRDefault="00507B3D" w:rsidP="002E3F59">
            <w:pPr>
              <w:ind w:left="317"/>
              <w:jc w:val="left"/>
              <w:rPr>
                <w:b/>
                <w:lang w:val="es-CO"/>
              </w:rPr>
            </w:pPr>
            <w:r w:rsidRPr="00E145A9">
              <w:rPr>
                <w:b/>
                <w:lang w:val="es-CO"/>
              </w:rPr>
              <w:t>Telefonía móvil</w:t>
            </w:r>
          </w:p>
          <w:p w:rsidR="00507B3D" w:rsidRPr="00E145A9" w:rsidRDefault="00507B3D" w:rsidP="002E3F59">
            <w:pPr>
              <w:numPr>
                <w:ilvl w:val="0"/>
                <w:numId w:val="24"/>
              </w:numPr>
              <w:ind w:left="317"/>
              <w:jc w:val="left"/>
              <w:rPr>
                <w:lang w:val="es-CO"/>
              </w:rPr>
            </w:pPr>
            <w:r>
              <w:rPr>
                <w:lang w:val="es-CO"/>
              </w:rPr>
              <w:t>Interfaz gráfica</w:t>
            </w:r>
            <w:r w:rsidRPr="00E145A9">
              <w:rPr>
                <w:lang w:val="es-CO"/>
              </w:rPr>
              <w:t xml:space="preserve"> de mayor tamaño configurable en contraste y tamaño de letras y números.</w:t>
            </w:r>
          </w:p>
          <w:p w:rsidR="00507B3D" w:rsidRPr="00E145A9" w:rsidRDefault="00507B3D" w:rsidP="002E3F59">
            <w:pPr>
              <w:numPr>
                <w:ilvl w:val="0"/>
                <w:numId w:val="24"/>
              </w:numPr>
              <w:ind w:left="317"/>
              <w:jc w:val="left"/>
              <w:rPr>
                <w:lang w:val="es-CO"/>
              </w:rPr>
            </w:pPr>
            <w:r w:rsidRPr="00E145A9">
              <w:rPr>
                <w:lang w:val="es-CO"/>
              </w:rPr>
              <w:t>Programa parlante revisor de pantalla que pe</w:t>
            </w:r>
            <w:r w:rsidRPr="00E145A9">
              <w:rPr>
                <w:lang w:val="es-CO"/>
              </w:rPr>
              <w:t>r</w:t>
            </w:r>
            <w:r w:rsidRPr="00E145A9">
              <w:rPr>
                <w:lang w:val="es-CO"/>
              </w:rPr>
              <w:t>mita el acceso a las funciones del teléfono móvil, computadora o tableta.</w:t>
            </w:r>
          </w:p>
          <w:p w:rsidR="00507B3D" w:rsidRPr="00E145A9" w:rsidRDefault="00507B3D" w:rsidP="002E3F59">
            <w:pPr>
              <w:numPr>
                <w:ilvl w:val="0"/>
                <w:numId w:val="24"/>
              </w:numPr>
              <w:ind w:left="317"/>
              <w:jc w:val="left"/>
              <w:rPr>
                <w:lang w:val="es-CO"/>
              </w:rPr>
            </w:pPr>
            <w:r w:rsidRPr="00E145A9">
              <w:rPr>
                <w:lang w:val="es-CO"/>
              </w:rPr>
              <w:t>Sencillez para el manejo de los menús.</w:t>
            </w:r>
          </w:p>
          <w:p w:rsidR="00507B3D" w:rsidRPr="006312D3" w:rsidRDefault="00507B3D" w:rsidP="002E3F59">
            <w:pPr>
              <w:numPr>
                <w:ilvl w:val="0"/>
                <w:numId w:val="24"/>
              </w:numPr>
              <w:ind w:left="317"/>
              <w:jc w:val="left"/>
              <w:rPr>
                <w:lang w:val="es-CO"/>
              </w:rPr>
            </w:pPr>
            <w:r w:rsidRPr="00E145A9">
              <w:rPr>
                <w:lang w:val="es-CO"/>
              </w:rPr>
              <w:t>Teclas bien separadas y con dígitos grandes.</w:t>
            </w:r>
          </w:p>
          <w:p w:rsidR="00507B3D" w:rsidRPr="00E145A9" w:rsidRDefault="00507B3D" w:rsidP="002E3F59">
            <w:pPr>
              <w:ind w:left="317"/>
              <w:jc w:val="left"/>
              <w:rPr>
                <w:b/>
                <w:lang w:val="es-CO"/>
              </w:rPr>
            </w:pPr>
            <w:r w:rsidRPr="00E145A9">
              <w:rPr>
                <w:b/>
                <w:lang w:val="es-CO"/>
              </w:rPr>
              <w:t>Computadora y periféricos</w:t>
            </w:r>
          </w:p>
          <w:p w:rsidR="00507B3D" w:rsidRPr="00E145A9" w:rsidRDefault="00507B3D" w:rsidP="002E3F59">
            <w:pPr>
              <w:numPr>
                <w:ilvl w:val="0"/>
                <w:numId w:val="27"/>
              </w:numPr>
              <w:ind w:left="317"/>
              <w:jc w:val="left"/>
              <w:rPr>
                <w:lang w:val="es-CO"/>
              </w:rPr>
            </w:pPr>
            <w:r w:rsidRPr="00E145A9">
              <w:rPr>
                <w:lang w:val="es-CO"/>
              </w:rPr>
              <w:lastRenderedPageBreak/>
              <w:t>Desarrollo de programas de ofimática o produ</w:t>
            </w:r>
            <w:r w:rsidRPr="00E145A9">
              <w:rPr>
                <w:lang w:val="es-CO"/>
              </w:rPr>
              <w:t>c</w:t>
            </w:r>
            <w:r w:rsidRPr="00E145A9">
              <w:rPr>
                <w:lang w:val="es-CO"/>
              </w:rPr>
              <w:t>tividad menos complejos. Se requieren adapt</w:t>
            </w:r>
            <w:r w:rsidRPr="00E145A9">
              <w:rPr>
                <w:lang w:val="es-CO"/>
              </w:rPr>
              <w:t>a</w:t>
            </w:r>
            <w:r w:rsidRPr="00E145A9">
              <w:rPr>
                <w:lang w:val="es-CO"/>
              </w:rPr>
              <w:t>ciones específicas.</w:t>
            </w:r>
          </w:p>
          <w:p w:rsidR="00507B3D" w:rsidRPr="00E145A9" w:rsidRDefault="00507B3D" w:rsidP="002E3F59">
            <w:pPr>
              <w:numPr>
                <w:ilvl w:val="0"/>
                <w:numId w:val="27"/>
              </w:numPr>
              <w:ind w:left="317"/>
              <w:jc w:val="left"/>
              <w:rPr>
                <w:lang w:val="es-CO"/>
              </w:rPr>
            </w:pPr>
            <w:r w:rsidRPr="00E145A9">
              <w:rPr>
                <w:lang w:val="es-CO"/>
              </w:rPr>
              <w:t>Economicidad de equipos y programas adapt</w:t>
            </w:r>
            <w:r w:rsidRPr="00E145A9">
              <w:rPr>
                <w:lang w:val="es-CO"/>
              </w:rPr>
              <w:t>a</w:t>
            </w:r>
            <w:r w:rsidRPr="00E145A9">
              <w:rPr>
                <w:lang w:val="es-CO"/>
              </w:rPr>
              <w:t>dos.</w:t>
            </w:r>
          </w:p>
          <w:p w:rsidR="00507B3D" w:rsidRPr="00E145A9" w:rsidRDefault="00507B3D" w:rsidP="002E3F59">
            <w:pPr>
              <w:numPr>
                <w:ilvl w:val="0"/>
                <w:numId w:val="27"/>
              </w:numPr>
              <w:ind w:left="317"/>
              <w:jc w:val="left"/>
              <w:rPr>
                <w:lang w:val="es-CO"/>
              </w:rPr>
            </w:pPr>
            <w:r w:rsidRPr="00E145A9">
              <w:rPr>
                <w:lang w:val="es-CO"/>
              </w:rPr>
              <w:t>Lenguajes adaptados a cualquier nivel de aprendizaje.</w:t>
            </w:r>
          </w:p>
          <w:p w:rsidR="00507B3D" w:rsidRPr="006312D3" w:rsidRDefault="00507B3D" w:rsidP="002E3F59">
            <w:pPr>
              <w:numPr>
                <w:ilvl w:val="0"/>
                <w:numId w:val="27"/>
              </w:numPr>
              <w:ind w:left="317"/>
              <w:jc w:val="left"/>
              <w:rPr>
                <w:lang w:val="es-CO"/>
              </w:rPr>
            </w:pPr>
            <w:r w:rsidRPr="00E145A9">
              <w:rPr>
                <w:lang w:val="es-CO"/>
              </w:rPr>
              <w:t>Teclados de mayores dimensiones y teclas adaptadas.</w:t>
            </w:r>
          </w:p>
          <w:p w:rsidR="00507B3D" w:rsidRPr="00E145A9" w:rsidRDefault="00507B3D" w:rsidP="002E3F59">
            <w:pPr>
              <w:ind w:left="317"/>
              <w:jc w:val="left"/>
              <w:rPr>
                <w:b/>
                <w:lang w:val="es-CO"/>
              </w:rPr>
            </w:pPr>
            <w:r w:rsidRPr="00E145A9">
              <w:rPr>
                <w:b/>
                <w:lang w:val="es-CO"/>
              </w:rPr>
              <w:t>Internet</w:t>
            </w:r>
          </w:p>
          <w:p w:rsidR="00507B3D" w:rsidRPr="00E145A9" w:rsidRDefault="00507B3D" w:rsidP="002E3F59">
            <w:pPr>
              <w:numPr>
                <w:ilvl w:val="0"/>
                <w:numId w:val="28"/>
              </w:numPr>
              <w:ind w:left="317"/>
              <w:jc w:val="left"/>
              <w:rPr>
                <w:lang w:val="es-CO"/>
              </w:rPr>
            </w:pPr>
            <w:r w:rsidRPr="00E145A9">
              <w:rPr>
                <w:lang w:val="es-CO"/>
              </w:rPr>
              <w:t>Programas de navegación sencillos.</w:t>
            </w:r>
          </w:p>
          <w:p w:rsidR="00507B3D" w:rsidRPr="00E145A9" w:rsidRDefault="00507B3D" w:rsidP="002E3F59">
            <w:pPr>
              <w:numPr>
                <w:ilvl w:val="0"/>
                <w:numId w:val="28"/>
              </w:numPr>
              <w:ind w:left="317"/>
              <w:jc w:val="left"/>
              <w:rPr>
                <w:lang w:val="es-CO"/>
              </w:rPr>
            </w:pPr>
            <w:r w:rsidRPr="00E145A9">
              <w:rPr>
                <w:lang w:val="es-CO"/>
              </w:rPr>
              <w:t>Servicio más económico.</w:t>
            </w:r>
          </w:p>
          <w:p w:rsidR="00507B3D" w:rsidRPr="00E145A9" w:rsidRDefault="00507B3D" w:rsidP="002E3F59">
            <w:pPr>
              <w:numPr>
                <w:ilvl w:val="0"/>
                <w:numId w:val="28"/>
              </w:numPr>
              <w:ind w:left="317"/>
              <w:jc w:val="left"/>
              <w:rPr>
                <w:lang w:val="es-CO"/>
              </w:rPr>
            </w:pPr>
            <w:r w:rsidRPr="00E145A9">
              <w:rPr>
                <w:lang w:val="es-CO"/>
              </w:rPr>
              <w:t>Más dispositivos de control de seguridad.</w:t>
            </w:r>
          </w:p>
        </w:tc>
      </w:tr>
      <w:tr w:rsidR="00507B3D" w:rsidRPr="00E145A9" w:rsidTr="002E3F59">
        <w:tc>
          <w:tcPr>
            <w:tcW w:w="1526" w:type="dxa"/>
          </w:tcPr>
          <w:p w:rsidR="00507B3D" w:rsidRPr="00E145A9" w:rsidRDefault="00507B3D" w:rsidP="002E3F59">
            <w:pPr>
              <w:rPr>
                <w:b/>
                <w:lang w:val="es-CO"/>
              </w:rPr>
            </w:pPr>
          </w:p>
        </w:tc>
        <w:tc>
          <w:tcPr>
            <w:tcW w:w="2126" w:type="dxa"/>
          </w:tcPr>
          <w:p w:rsidR="00507B3D" w:rsidRPr="00E145A9" w:rsidRDefault="00507B3D" w:rsidP="002E3F59">
            <w:pPr>
              <w:jc w:val="left"/>
              <w:rPr>
                <w:lang w:val="es-CO"/>
              </w:rPr>
            </w:pPr>
            <w:r w:rsidRPr="00E145A9">
              <w:rPr>
                <w:lang w:val="es-CO"/>
              </w:rPr>
              <w:t>Aplicaciones y Contenidos</w:t>
            </w:r>
          </w:p>
        </w:tc>
        <w:tc>
          <w:tcPr>
            <w:tcW w:w="5326" w:type="dxa"/>
          </w:tcPr>
          <w:p w:rsidR="00507B3D" w:rsidRPr="00E145A9" w:rsidRDefault="00507B3D" w:rsidP="002E3F59">
            <w:pPr>
              <w:numPr>
                <w:ilvl w:val="0"/>
                <w:numId w:val="24"/>
              </w:numPr>
              <w:ind w:left="317"/>
              <w:jc w:val="left"/>
              <w:rPr>
                <w:lang w:val="es-CO"/>
              </w:rPr>
            </w:pPr>
            <w:r w:rsidRPr="00E145A9">
              <w:rPr>
                <w:lang w:val="es-CO"/>
              </w:rPr>
              <w:t>Implementar técnicas y requerimientos de lect</w:t>
            </w:r>
            <w:r w:rsidRPr="00E145A9">
              <w:rPr>
                <w:lang w:val="es-CO"/>
              </w:rPr>
              <w:t>u</w:t>
            </w:r>
            <w:r w:rsidRPr="00E145A9">
              <w:rPr>
                <w:lang w:val="es-CO"/>
              </w:rPr>
              <w:t>ra fácil en la medida de lo posible que permita la adecuada comprensión de los contenidos transmitidos por medio de simbología pictográf</w:t>
            </w:r>
            <w:r w:rsidRPr="00E145A9">
              <w:rPr>
                <w:lang w:val="es-CO"/>
              </w:rPr>
              <w:t>i</w:t>
            </w:r>
            <w:r w:rsidRPr="00E145A9">
              <w:rPr>
                <w:lang w:val="es-CO"/>
              </w:rPr>
              <w:t>ca, ideográfica o de relación</w:t>
            </w:r>
            <w:r w:rsidRPr="00E145A9">
              <w:rPr>
                <w:vertAlign w:val="superscript"/>
                <w:lang w:val="es-CO"/>
              </w:rPr>
              <w:footnoteReference w:id="12"/>
            </w:r>
            <w:r w:rsidRPr="00E145A9">
              <w:rPr>
                <w:lang w:val="es-CO"/>
              </w:rPr>
              <w:t xml:space="preserve"> complementando estructuras alfa numéricas.</w:t>
            </w:r>
          </w:p>
        </w:tc>
      </w:tr>
      <w:tr w:rsidR="00507B3D" w:rsidRPr="00E145A9" w:rsidTr="002E3F59">
        <w:tc>
          <w:tcPr>
            <w:tcW w:w="8978" w:type="dxa"/>
            <w:gridSpan w:val="3"/>
            <w:shd w:val="clear" w:color="auto" w:fill="92CDDC" w:themeFill="accent5" w:themeFillTint="99"/>
          </w:tcPr>
          <w:p w:rsidR="00507B3D" w:rsidRPr="00E145A9" w:rsidRDefault="00507B3D" w:rsidP="002E3F59">
            <w:pPr>
              <w:ind w:left="317"/>
              <w:jc w:val="left"/>
              <w:rPr>
                <w:b/>
                <w:lang w:val="es-CO"/>
              </w:rPr>
            </w:pPr>
            <w:r w:rsidRPr="00E145A9">
              <w:rPr>
                <w:b/>
                <w:lang w:val="es-CO"/>
              </w:rPr>
              <w:t>Personas con Discapacidad Sensorial</w:t>
            </w:r>
          </w:p>
        </w:tc>
      </w:tr>
      <w:tr w:rsidR="00507B3D" w:rsidRPr="00E145A9" w:rsidTr="002E3F59">
        <w:tc>
          <w:tcPr>
            <w:tcW w:w="1526" w:type="dxa"/>
          </w:tcPr>
          <w:p w:rsidR="00507B3D" w:rsidRPr="00E145A9" w:rsidRDefault="00507B3D" w:rsidP="002E3F59">
            <w:pPr>
              <w:jc w:val="left"/>
              <w:rPr>
                <w:b/>
                <w:lang w:val="es-CO"/>
              </w:rPr>
            </w:pPr>
            <w:r w:rsidRPr="00E145A9">
              <w:rPr>
                <w:b/>
                <w:lang w:val="es-CO"/>
              </w:rPr>
              <w:t>Acceso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las facilidades para que la persona con discapacidad visual autónoma o asistida, puedan reconocer e identificar los mecanismos de orientación, ubicación y desplazamiento ext</w:t>
            </w:r>
            <w:r w:rsidRPr="00E145A9">
              <w:rPr>
                <w:lang w:val="es-CO"/>
              </w:rPr>
              <w:t>e</w:t>
            </w:r>
            <w:r w:rsidRPr="00E145A9">
              <w:rPr>
                <w:lang w:val="es-CO"/>
              </w:rPr>
              <w:t>rior e interior del entorno físico.</w:t>
            </w:r>
          </w:p>
          <w:p w:rsidR="00507B3D" w:rsidRPr="00E145A9" w:rsidRDefault="00507B3D" w:rsidP="002E3F59">
            <w:pPr>
              <w:numPr>
                <w:ilvl w:val="0"/>
                <w:numId w:val="24"/>
              </w:numPr>
              <w:ind w:left="317"/>
              <w:jc w:val="left"/>
              <w:rPr>
                <w:lang w:val="es-CO"/>
              </w:rPr>
            </w:pPr>
            <w:r w:rsidRPr="00E145A9">
              <w:rPr>
                <w:lang w:val="es-CO"/>
              </w:rPr>
              <w:t>Fomentar el desarrollo de dispositivos señalét</w:t>
            </w:r>
            <w:r w:rsidRPr="00E145A9">
              <w:rPr>
                <w:lang w:val="es-CO"/>
              </w:rPr>
              <w:t>i</w:t>
            </w:r>
            <w:r w:rsidRPr="00E145A9">
              <w:rPr>
                <w:lang w:val="es-CO"/>
              </w:rPr>
              <w:t>cos visuales, sonoros y táctiles que permitan asegurar la movilidad y desplazamiento de las personas con discapacidad sensorial, dentro y fuera del establecimiento.</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E145A9" w:rsidRDefault="00507B3D" w:rsidP="002E3F59">
            <w:pPr>
              <w:numPr>
                <w:ilvl w:val="0"/>
                <w:numId w:val="24"/>
              </w:numPr>
              <w:ind w:left="317"/>
              <w:jc w:val="left"/>
              <w:rPr>
                <w:lang w:val="es-CO"/>
              </w:rPr>
            </w:pPr>
            <w:r w:rsidRPr="00E145A9">
              <w:rPr>
                <w:lang w:val="es-CO"/>
              </w:rPr>
              <w:t>Magnificar los estímulos sensoriales visuales, sonoros y táctiles para el reconocimiento de los diferentes componentes periféricos de una est</w:t>
            </w:r>
            <w:r w:rsidRPr="00E145A9">
              <w:rPr>
                <w:lang w:val="es-CO"/>
              </w:rPr>
              <w:t>a</w:t>
            </w:r>
            <w:r w:rsidRPr="00E145A9">
              <w:rPr>
                <w:lang w:val="es-CO"/>
              </w:rPr>
              <w:t>ción de trabajo con computadora.</w:t>
            </w:r>
          </w:p>
          <w:p w:rsidR="00507B3D" w:rsidRPr="00E145A9" w:rsidRDefault="00507B3D" w:rsidP="002E3F59">
            <w:pPr>
              <w:numPr>
                <w:ilvl w:val="0"/>
                <w:numId w:val="24"/>
              </w:numPr>
              <w:ind w:left="317"/>
              <w:jc w:val="left"/>
              <w:rPr>
                <w:lang w:val="es-CO"/>
              </w:rPr>
            </w:pPr>
            <w:r w:rsidRPr="00E145A9">
              <w:rPr>
                <w:lang w:val="es-CO"/>
              </w:rPr>
              <w:t xml:space="preserve">Fomentar la adquisición de equipos innovadores en los comandos, controles táctiles y auditivos [activación por voz] con retroalimentación sonora </w:t>
            </w:r>
            <w:r w:rsidRPr="00E145A9">
              <w:rPr>
                <w:lang w:val="es-CO"/>
              </w:rPr>
              <w:lastRenderedPageBreak/>
              <w:t>que permita activar aplicaciones y su respectiva navegación en terminales de cómputo, tabletas y teléfonos inteligentes.</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Aplicaciones y Contenidos</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las condiciones para que las pers</w:t>
            </w:r>
            <w:r w:rsidRPr="00E145A9">
              <w:rPr>
                <w:lang w:val="es-CO"/>
              </w:rPr>
              <w:t>o</w:t>
            </w:r>
            <w:r w:rsidRPr="00E145A9">
              <w:rPr>
                <w:lang w:val="es-CO"/>
              </w:rPr>
              <w:t>nas con discapacidad sensorial [auditiva, visual o múltiple], puedan identificar y reconocer las d</w:t>
            </w:r>
            <w:r w:rsidRPr="00E145A9">
              <w:rPr>
                <w:lang w:val="es-CO"/>
              </w:rPr>
              <w:t>i</w:t>
            </w:r>
            <w:r w:rsidRPr="00E145A9">
              <w:rPr>
                <w:lang w:val="es-CO"/>
              </w:rPr>
              <w:t>ferentes modalidades de interacción para la s</w:t>
            </w:r>
            <w:r w:rsidRPr="00E145A9">
              <w:rPr>
                <w:lang w:val="es-CO"/>
              </w:rPr>
              <w:t>e</w:t>
            </w:r>
            <w:r w:rsidRPr="00E145A9">
              <w:rPr>
                <w:lang w:val="es-CO"/>
              </w:rPr>
              <w:t>lección y activación de las aplicaciones en una computadora, tableta, televisión interactiva o teléfono inteligente.</w:t>
            </w:r>
          </w:p>
          <w:p w:rsidR="00507B3D" w:rsidRPr="00E145A9" w:rsidRDefault="00507B3D" w:rsidP="002E3F59">
            <w:pPr>
              <w:numPr>
                <w:ilvl w:val="0"/>
                <w:numId w:val="24"/>
              </w:numPr>
              <w:ind w:left="317"/>
              <w:jc w:val="left"/>
              <w:rPr>
                <w:lang w:val="es-CO"/>
              </w:rPr>
            </w:pPr>
            <w:r w:rsidRPr="00E145A9">
              <w:rPr>
                <w:lang w:val="es-CO"/>
              </w:rPr>
              <w:t>Asegurar la apropiada discriminación de estím</w:t>
            </w:r>
            <w:r w:rsidRPr="00E145A9">
              <w:rPr>
                <w:lang w:val="es-CO"/>
              </w:rPr>
              <w:t>u</w:t>
            </w:r>
            <w:r w:rsidRPr="00E145A9">
              <w:rPr>
                <w:lang w:val="es-CO"/>
              </w:rPr>
              <w:t>los auditivos y visuales en las interfaces gráficas de los dispositivos para poder acceder a los co</w:t>
            </w:r>
            <w:r w:rsidRPr="00E145A9">
              <w:rPr>
                <w:lang w:val="es-CO"/>
              </w:rPr>
              <w:t>n</w:t>
            </w:r>
            <w:r w:rsidRPr="00E145A9">
              <w:rPr>
                <w:lang w:val="es-CO"/>
              </w:rPr>
              <w:t>tenidos.</w:t>
            </w:r>
          </w:p>
        </w:tc>
      </w:tr>
      <w:tr w:rsidR="00507B3D" w:rsidRPr="00E145A9" w:rsidTr="002E3F59">
        <w:tc>
          <w:tcPr>
            <w:tcW w:w="1526" w:type="dxa"/>
          </w:tcPr>
          <w:p w:rsidR="00507B3D" w:rsidRPr="00E145A9" w:rsidRDefault="00507B3D" w:rsidP="002E3F59">
            <w:pPr>
              <w:jc w:val="left"/>
              <w:rPr>
                <w:b/>
                <w:lang w:val="es-CO"/>
              </w:rPr>
            </w:pPr>
            <w:r w:rsidRPr="00E145A9">
              <w:rPr>
                <w:b/>
                <w:lang w:val="es-CO"/>
              </w:rPr>
              <w:t>Uso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Asegurar el uso espacial a través de indicadores sensoriales, ubicación del mobiliario, definición de circulaciones interiores y exteriores apoyadas por componentes táctiles, sonoros y olfativos.</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E145A9" w:rsidRDefault="00507B3D" w:rsidP="002E3F59">
            <w:pPr>
              <w:numPr>
                <w:ilvl w:val="0"/>
                <w:numId w:val="24"/>
              </w:numPr>
              <w:ind w:left="317"/>
              <w:jc w:val="left"/>
              <w:rPr>
                <w:lang w:val="es-CO"/>
              </w:rPr>
            </w:pPr>
            <w:r w:rsidRPr="00E145A9">
              <w:rPr>
                <w:lang w:val="es-CO"/>
              </w:rPr>
              <w:t>Asegurar la disponibilidad de dispositivos de apoyo a la información y comunicación para las personas con discapacidad visual y auditiva:</w:t>
            </w:r>
          </w:p>
          <w:p w:rsidR="00507B3D" w:rsidRPr="00E145A9" w:rsidRDefault="00507B3D" w:rsidP="002E3F59">
            <w:pPr>
              <w:numPr>
                <w:ilvl w:val="0"/>
                <w:numId w:val="24"/>
              </w:numPr>
              <w:ind w:left="317"/>
              <w:jc w:val="left"/>
              <w:rPr>
                <w:lang w:val="es-CO"/>
              </w:rPr>
            </w:pPr>
            <w:r w:rsidRPr="00E145A9">
              <w:rPr>
                <w:lang w:val="es-CO"/>
              </w:rPr>
              <w:t>Software Lector de pantalla</w:t>
            </w:r>
          </w:p>
          <w:p w:rsidR="00507B3D" w:rsidRPr="00E145A9" w:rsidRDefault="00507B3D" w:rsidP="002E3F59">
            <w:pPr>
              <w:numPr>
                <w:ilvl w:val="0"/>
                <w:numId w:val="24"/>
              </w:numPr>
              <w:ind w:left="317"/>
              <w:jc w:val="left"/>
              <w:rPr>
                <w:lang w:val="es-CO"/>
              </w:rPr>
            </w:pPr>
            <w:r w:rsidRPr="00E145A9">
              <w:rPr>
                <w:lang w:val="es-CO"/>
              </w:rPr>
              <w:t>Impresora Braille</w:t>
            </w:r>
          </w:p>
          <w:p w:rsidR="00507B3D" w:rsidRPr="00E145A9" w:rsidRDefault="00507B3D" w:rsidP="002E3F59">
            <w:pPr>
              <w:numPr>
                <w:ilvl w:val="0"/>
                <w:numId w:val="24"/>
              </w:numPr>
              <w:ind w:left="317"/>
              <w:jc w:val="left"/>
              <w:rPr>
                <w:lang w:val="es-CO"/>
              </w:rPr>
            </w:pPr>
            <w:r w:rsidRPr="00E145A9">
              <w:rPr>
                <w:lang w:val="es-CO"/>
              </w:rPr>
              <w:t>Línea Braille</w:t>
            </w:r>
          </w:p>
          <w:p w:rsidR="00507B3D" w:rsidRPr="00E145A9" w:rsidRDefault="00507B3D" w:rsidP="002E3F59">
            <w:pPr>
              <w:numPr>
                <w:ilvl w:val="0"/>
                <w:numId w:val="24"/>
              </w:numPr>
              <w:ind w:left="317"/>
              <w:jc w:val="left"/>
              <w:rPr>
                <w:lang w:val="es-CO"/>
              </w:rPr>
            </w:pPr>
            <w:r w:rsidRPr="00E145A9">
              <w:rPr>
                <w:lang w:val="es-CO"/>
              </w:rPr>
              <w:t>Amplificador de Voz Loop</w:t>
            </w:r>
          </w:p>
          <w:p w:rsidR="00507B3D" w:rsidRPr="00E145A9" w:rsidRDefault="00507B3D" w:rsidP="002E3F59">
            <w:pPr>
              <w:numPr>
                <w:ilvl w:val="0"/>
                <w:numId w:val="24"/>
              </w:numPr>
              <w:ind w:left="317"/>
              <w:jc w:val="left"/>
              <w:rPr>
                <w:lang w:val="es-CO"/>
              </w:rPr>
            </w:pPr>
            <w:r w:rsidRPr="00E145A9">
              <w:rPr>
                <w:lang w:val="es-CO"/>
              </w:rPr>
              <w:t>Scanner de texto</w:t>
            </w:r>
          </w:p>
          <w:p w:rsidR="00507B3D" w:rsidRPr="00E145A9" w:rsidRDefault="00507B3D" w:rsidP="002E3F59">
            <w:pPr>
              <w:numPr>
                <w:ilvl w:val="0"/>
                <w:numId w:val="24"/>
              </w:numPr>
              <w:ind w:left="317"/>
              <w:jc w:val="left"/>
              <w:rPr>
                <w:lang w:val="es-CO"/>
              </w:rPr>
            </w:pPr>
            <w:r w:rsidRPr="00E145A9">
              <w:rPr>
                <w:lang w:val="es-CO"/>
              </w:rPr>
              <w:t>Software educativo</w:t>
            </w:r>
          </w:p>
          <w:p w:rsidR="00507B3D" w:rsidRPr="00E145A9" w:rsidRDefault="00507B3D" w:rsidP="002E3F59">
            <w:pPr>
              <w:numPr>
                <w:ilvl w:val="0"/>
                <w:numId w:val="24"/>
              </w:numPr>
              <w:ind w:left="317"/>
              <w:jc w:val="left"/>
              <w:rPr>
                <w:lang w:val="es-CO"/>
              </w:rPr>
            </w:pPr>
            <w:r w:rsidRPr="00E145A9">
              <w:rPr>
                <w:lang w:val="es-CO"/>
              </w:rPr>
              <w:t>Impresora en tinta</w:t>
            </w:r>
          </w:p>
          <w:p w:rsidR="00507B3D" w:rsidRPr="00E145A9" w:rsidRDefault="00507B3D" w:rsidP="002E3F59">
            <w:pPr>
              <w:numPr>
                <w:ilvl w:val="0"/>
                <w:numId w:val="24"/>
              </w:numPr>
              <w:ind w:left="317"/>
              <w:jc w:val="left"/>
              <w:rPr>
                <w:lang w:val="es-CO"/>
              </w:rPr>
            </w:pPr>
            <w:r w:rsidRPr="00E145A9">
              <w:rPr>
                <w:lang w:val="es-CO"/>
              </w:rPr>
              <w:t>Telelupa</w:t>
            </w:r>
          </w:p>
          <w:p w:rsidR="00507B3D" w:rsidRPr="00E145A9" w:rsidRDefault="00507B3D" w:rsidP="002E3F59">
            <w:pPr>
              <w:numPr>
                <w:ilvl w:val="0"/>
                <w:numId w:val="24"/>
              </w:numPr>
              <w:ind w:left="317"/>
              <w:jc w:val="left"/>
              <w:rPr>
                <w:lang w:val="es-CO"/>
              </w:rPr>
            </w:pPr>
            <w:r w:rsidRPr="00E145A9">
              <w:rPr>
                <w:lang w:val="es-CO"/>
              </w:rPr>
              <w:t>Allreader</w:t>
            </w:r>
          </w:p>
          <w:p w:rsidR="00507B3D" w:rsidRPr="00E145A9" w:rsidRDefault="00507B3D" w:rsidP="002E3F59">
            <w:pPr>
              <w:numPr>
                <w:ilvl w:val="0"/>
                <w:numId w:val="24"/>
              </w:numPr>
              <w:ind w:left="317"/>
              <w:jc w:val="left"/>
              <w:rPr>
                <w:lang w:val="es-CO"/>
              </w:rPr>
            </w:pPr>
            <w:r w:rsidRPr="00E145A9">
              <w:rPr>
                <w:lang w:val="es-CO"/>
              </w:rPr>
              <w:t>Centros de relevo para comunicación digital.</w:t>
            </w:r>
          </w:p>
          <w:p w:rsidR="00507B3D" w:rsidRPr="00E145A9" w:rsidRDefault="00507B3D" w:rsidP="002E3F59">
            <w:pPr>
              <w:numPr>
                <w:ilvl w:val="0"/>
                <w:numId w:val="24"/>
              </w:numPr>
              <w:ind w:left="317"/>
              <w:jc w:val="left"/>
              <w:rPr>
                <w:lang w:val="es-CO"/>
              </w:rPr>
            </w:pPr>
            <w:r w:rsidRPr="00E145A9">
              <w:rPr>
                <w:lang w:val="es-CO"/>
              </w:rPr>
              <w:t>Implementación de intérpretes en lengua de señas para la televisión e internet, en entornos educativos y laborales.</w:t>
            </w:r>
          </w:p>
          <w:p w:rsidR="00507B3D" w:rsidRPr="00E145A9" w:rsidRDefault="00507B3D" w:rsidP="002E3F59">
            <w:pPr>
              <w:numPr>
                <w:ilvl w:val="0"/>
                <w:numId w:val="24"/>
              </w:numPr>
              <w:ind w:left="317"/>
              <w:jc w:val="left"/>
              <w:rPr>
                <w:lang w:val="es-CO"/>
              </w:rPr>
            </w:pPr>
            <w:r w:rsidRPr="00E145A9">
              <w:rPr>
                <w:lang w:val="es-CO"/>
              </w:rPr>
              <w:t>Apoyo de subtitulación  y closedcaption en tel</w:t>
            </w:r>
            <w:r w:rsidRPr="00E145A9">
              <w:rPr>
                <w:lang w:val="es-CO"/>
              </w:rPr>
              <w:t>e</w:t>
            </w:r>
            <w:r w:rsidRPr="00E145A9">
              <w:rPr>
                <w:lang w:val="es-CO"/>
              </w:rPr>
              <w:t>visión y videos de internet.</w:t>
            </w:r>
          </w:p>
          <w:p w:rsidR="00507B3D" w:rsidRPr="00E145A9" w:rsidRDefault="00507B3D" w:rsidP="002E3F59">
            <w:pPr>
              <w:numPr>
                <w:ilvl w:val="0"/>
                <w:numId w:val="24"/>
              </w:numPr>
              <w:ind w:left="317"/>
              <w:jc w:val="left"/>
              <w:rPr>
                <w:lang w:val="es-CO"/>
              </w:rPr>
            </w:pPr>
            <w:r w:rsidRPr="00E145A9">
              <w:rPr>
                <w:lang w:val="es-CO"/>
              </w:rPr>
              <w:t>Teléfonos con transmisión del texto, programas para la conversión de voz en texto.</w:t>
            </w:r>
          </w:p>
          <w:p w:rsidR="00507B3D" w:rsidRPr="00E145A9" w:rsidRDefault="00507B3D" w:rsidP="002E3F59">
            <w:pPr>
              <w:numPr>
                <w:ilvl w:val="0"/>
                <w:numId w:val="24"/>
              </w:numPr>
              <w:ind w:left="317"/>
              <w:jc w:val="left"/>
              <w:rPr>
                <w:lang w:val="es-CO"/>
              </w:rPr>
            </w:pPr>
            <w:r w:rsidRPr="00E145A9">
              <w:rPr>
                <w:lang w:val="es-CO"/>
              </w:rPr>
              <w:lastRenderedPageBreak/>
              <w:t>Herramientas estándares de correo electrónico y chat.</w:t>
            </w:r>
          </w:p>
          <w:p w:rsidR="00507B3D" w:rsidRPr="00E145A9" w:rsidRDefault="00507B3D" w:rsidP="002E3F59">
            <w:pPr>
              <w:numPr>
                <w:ilvl w:val="0"/>
                <w:numId w:val="24"/>
              </w:numPr>
              <w:ind w:left="317"/>
              <w:jc w:val="left"/>
              <w:rPr>
                <w:lang w:val="es-CO"/>
              </w:rPr>
            </w:pPr>
            <w:r w:rsidRPr="00E145A9">
              <w:rPr>
                <w:lang w:val="es-CO"/>
              </w:rPr>
              <w:t>Sistema para ampliación sonora para hipoac</w:t>
            </w:r>
            <w:r w:rsidRPr="00E145A9">
              <w:rPr>
                <w:lang w:val="es-CO"/>
              </w:rPr>
              <w:t>u</w:t>
            </w:r>
            <w:r w:rsidRPr="00E145A9">
              <w:rPr>
                <w:lang w:val="es-CO"/>
              </w:rPr>
              <w:t>sias.</w:t>
            </w:r>
          </w:p>
          <w:p w:rsidR="00507B3D" w:rsidRPr="00E145A9" w:rsidRDefault="00507B3D" w:rsidP="002E3F59">
            <w:pPr>
              <w:numPr>
                <w:ilvl w:val="0"/>
                <w:numId w:val="24"/>
              </w:numPr>
              <w:ind w:left="317"/>
              <w:jc w:val="left"/>
              <w:rPr>
                <w:lang w:val="es-CO"/>
              </w:rPr>
            </w:pPr>
            <w:r w:rsidRPr="00E145A9">
              <w:rPr>
                <w:lang w:val="es-CO"/>
              </w:rPr>
              <w:t>Desarrollo de aplicaciones para telefonía celular y fija que permita la eficiente comunicación: animación, códigos pictográficos, transmisión de intérprete de lengua de señas en tiempo real, entre otros.</w:t>
            </w:r>
          </w:p>
          <w:p w:rsidR="00507B3D" w:rsidRPr="00E145A9" w:rsidRDefault="00507B3D" w:rsidP="002E3F59">
            <w:pPr>
              <w:numPr>
                <w:ilvl w:val="0"/>
                <w:numId w:val="24"/>
              </w:numPr>
              <w:ind w:left="317"/>
              <w:jc w:val="left"/>
              <w:rPr>
                <w:lang w:val="es-CO"/>
              </w:rPr>
            </w:pPr>
            <w:r w:rsidRPr="00E145A9">
              <w:rPr>
                <w:lang w:val="es-CO"/>
              </w:rPr>
              <w:t>Sintetizadores de voz.</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Aplicaciones y co</w:t>
            </w:r>
            <w:r w:rsidRPr="00E145A9">
              <w:rPr>
                <w:lang w:val="es-CO"/>
              </w:rPr>
              <w:t>n</w:t>
            </w:r>
            <w:r w:rsidRPr="00E145A9">
              <w:rPr>
                <w:lang w:val="es-CO"/>
              </w:rPr>
              <w:t>tenidos</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la disponibilidad de software lector de pantalla compatible con los programas de más alta demanda por la población.</w:t>
            </w:r>
          </w:p>
        </w:tc>
      </w:tr>
      <w:tr w:rsidR="00507B3D" w:rsidRPr="00E145A9" w:rsidTr="002E3F59">
        <w:tc>
          <w:tcPr>
            <w:tcW w:w="8978" w:type="dxa"/>
            <w:gridSpan w:val="3"/>
            <w:shd w:val="clear" w:color="auto" w:fill="92CDDC" w:themeFill="accent5" w:themeFillTint="99"/>
          </w:tcPr>
          <w:p w:rsidR="00507B3D" w:rsidRPr="00E145A9" w:rsidRDefault="00507B3D" w:rsidP="002E3F59">
            <w:pPr>
              <w:ind w:left="317"/>
              <w:jc w:val="left"/>
              <w:rPr>
                <w:b/>
                <w:lang w:val="es-CO"/>
              </w:rPr>
            </w:pPr>
            <w:r w:rsidRPr="00E145A9">
              <w:rPr>
                <w:b/>
                <w:lang w:val="es-CO"/>
              </w:rPr>
              <w:t>Personas con Discapacidad Física</w:t>
            </w:r>
          </w:p>
        </w:tc>
      </w:tr>
      <w:tr w:rsidR="00507B3D" w:rsidRPr="00E145A9" w:rsidTr="002E3F59">
        <w:tc>
          <w:tcPr>
            <w:tcW w:w="1526" w:type="dxa"/>
          </w:tcPr>
          <w:p w:rsidR="00507B3D" w:rsidRPr="00E145A9" w:rsidRDefault="00507B3D" w:rsidP="002E3F59">
            <w:pPr>
              <w:jc w:val="left"/>
              <w:rPr>
                <w:b/>
                <w:lang w:val="es-CO"/>
              </w:rPr>
            </w:pPr>
            <w:r w:rsidRPr="00E145A9">
              <w:rPr>
                <w:b/>
                <w:lang w:val="es-CO"/>
              </w:rPr>
              <w:t>Acceso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el espacio y las dimensiones para la aproximación y el uso del entorno digital.</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E145A9" w:rsidRDefault="00507B3D" w:rsidP="002E3F59">
            <w:pPr>
              <w:numPr>
                <w:ilvl w:val="0"/>
                <w:numId w:val="24"/>
              </w:numPr>
              <w:ind w:left="317"/>
              <w:jc w:val="left"/>
              <w:rPr>
                <w:lang w:val="es-CO"/>
              </w:rPr>
            </w:pPr>
            <w:r w:rsidRPr="00E145A9">
              <w:rPr>
                <w:lang w:val="es-CO"/>
              </w:rPr>
              <w:t>Asegurar dimensionamientos y espacios para la adecuada movilidad  e interacción con el puesto de trabajo y componentes periféricos.</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Aplicaciones y Contenidos</w:t>
            </w:r>
          </w:p>
        </w:tc>
        <w:tc>
          <w:tcPr>
            <w:tcW w:w="5326" w:type="dxa"/>
          </w:tcPr>
          <w:p w:rsidR="00507B3D" w:rsidRPr="00E145A9" w:rsidRDefault="00507B3D" w:rsidP="002E3F59">
            <w:pPr>
              <w:numPr>
                <w:ilvl w:val="0"/>
                <w:numId w:val="24"/>
              </w:numPr>
              <w:ind w:left="317"/>
              <w:jc w:val="left"/>
              <w:rPr>
                <w:lang w:val="es-CO"/>
              </w:rPr>
            </w:pPr>
            <w:r w:rsidRPr="00E145A9">
              <w:rPr>
                <w:lang w:val="es-CO"/>
              </w:rPr>
              <w:t>Implementar mecanismos para la comunicación aumentativa y alternativa en los casos de dificu</w:t>
            </w:r>
            <w:r w:rsidRPr="00E145A9">
              <w:rPr>
                <w:lang w:val="es-CO"/>
              </w:rPr>
              <w:t>l</w:t>
            </w:r>
            <w:r w:rsidRPr="00E145A9">
              <w:rPr>
                <w:lang w:val="es-CO"/>
              </w:rPr>
              <w:t>tad del habla asociada con patologías físicas [parálisis cerebral] por medio de símbolos pi</w:t>
            </w:r>
            <w:r w:rsidRPr="00E145A9">
              <w:rPr>
                <w:lang w:val="es-CO"/>
              </w:rPr>
              <w:t>c</w:t>
            </w:r>
            <w:r w:rsidRPr="00E145A9">
              <w:rPr>
                <w:lang w:val="es-CO"/>
              </w:rPr>
              <w:t>tográficos, ideográficos o de relación.</w:t>
            </w:r>
          </w:p>
        </w:tc>
      </w:tr>
      <w:tr w:rsidR="00507B3D" w:rsidRPr="00E145A9" w:rsidTr="002E3F59">
        <w:tc>
          <w:tcPr>
            <w:tcW w:w="1526" w:type="dxa"/>
          </w:tcPr>
          <w:p w:rsidR="00507B3D" w:rsidRPr="00E145A9" w:rsidRDefault="00507B3D" w:rsidP="002E3F59">
            <w:pPr>
              <w:jc w:val="left"/>
              <w:rPr>
                <w:b/>
                <w:lang w:val="es-CO"/>
              </w:rPr>
            </w:pPr>
            <w:r w:rsidRPr="00E145A9">
              <w:rPr>
                <w:b/>
                <w:lang w:val="es-CO"/>
              </w:rPr>
              <w:t>Uso</w:t>
            </w:r>
          </w:p>
        </w:tc>
        <w:tc>
          <w:tcPr>
            <w:tcW w:w="2126" w:type="dxa"/>
          </w:tcPr>
          <w:p w:rsidR="00507B3D" w:rsidRPr="00E145A9" w:rsidRDefault="00507B3D" w:rsidP="002E3F59">
            <w:pPr>
              <w:jc w:val="left"/>
              <w:rPr>
                <w:lang w:val="es-CO"/>
              </w:rPr>
            </w:pPr>
            <w:r w:rsidRPr="00E145A9">
              <w:rPr>
                <w:lang w:val="es-CO"/>
              </w:rPr>
              <w:t>Espacio</w:t>
            </w:r>
          </w:p>
        </w:tc>
        <w:tc>
          <w:tcPr>
            <w:tcW w:w="5326" w:type="dxa"/>
          </w:tcPr>
          <w:p w:rsidR="00507B3D" w:rsidRPr="00E145A9" w:rsidRDefault="00507B3D" w:rsidP="002E3F59">
            <w:pPr>
              <w:numPr>
                <w:ilvl w:val="0"/>
                <w:numId w:val="24"/>
              </w:numPr>
              <w:ind w:left="317"/>
              <w:jc w:val="left"/>
              <w:rPr>
                <w:lang w:val="es-CO"/>
              </w:rPr>
            </w:pPr>
            <w:r w:rsidRPr="00E145A9">
              <w:rPr>
                <w:lang w:val="es-CO"/>
              </w:rPr>
              <w:t>Garantizar las dimensiones para la movilidad y desplazamiento dentro y fuera del establec</w:t>
            </w:r>
            <w:r w:rsidRPr="00E145A9">
              <w:rPr>
                <w:lang w:val="es-CO"/>
              </w:rPr>
              <w:t>i</w:t>
            </w:r>
            <w:r w:rsidRPr="00E145A9">
              <w:rPr>
                <w:lang w:val="es-CO"/>
              </w:rPr>
              <w:t>miento o equipamiento de uso público</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Dispositivos</w:t>
            </w:r>
          </w:p>
        </w:tc>
        <w:tc>
          <w:tcPr>
            <w:tcW w:w="5326" w:type="dxa"/>
          </w:tcPr>
          <w:p w:rsidR="00507B3D" w:rsidRPr="00E145A9" w:rsidRDefault="00507B3D" w:rsidP="002E3F59">
            <w:pPr>
              <w:numPr>
                <w:ilvl w:val="0"/>
                <w:numId w:val="24"/>
              </w:numPr>
              <w:ind w:left="317"/>
              <w:jc w:val="left"/>
              <w:rPr>
                <w:lang w:val="es-CO"/>
              </w:rPr>
            </w:pPr>
            <w:r w:rsidRPr="00E145A9">
              <w:rPr>
                <w:lang w:val="es-CO"/>
              </w:rPr>
              <w:t>Fomentar el desarrollo y aplicabilidad de ayudas técnicas de apoyo para la interacción con los d</w:t>
            </w:r>
            <w:r w:rsidRPr="00E145A9">
              <w:rPr>
                <w:lang w:val="es-CO"/>
              </w:rPr>
              <w:t>i</w:t>
            </w:r>
            <w:r w:rsidRPr="00E145A9">
              <w:rPr>
                <w:lang w:val="es-CO"/>
              </w:rPr>
              <w:t>ferentes dispositivos y periféricos que magnif</w:t>
            </w:r>
            <w:r w:rsidRPr="00E145A9">
              <w:rPr>
                <w:lang w:val="es-CO"/>
              </w:rPr>
              <w:t>i</w:t>
            </w:r>
            <w:r w:rsidRPr="00E145A9">
              <w:rPr>
                <w:lang w:val="es-CO"/>
              </w:rPr>
              <w:t>quen la escritura manual, la mecanografía en el uso del teclado, la manipulación del ratón.</w:t>
            </w:r>
          </w:p>
          <w:p w:rsidR="00507B3D" w:rsidRPr="00E145A9" w:rsidRDefault="00507B3D" w:rsidP="002E3F59">
            <w:pPr>
              <w:numPr>
                <w:ilvl w:val="0"/>
                <w:numId w:val="24"/>
              </w:numPr>
              <w:ind w:left="317"/>
              <w:jc w:val="left"/>
              <w:rPr>
                <w:lang w:val="es-CO"/>
              </w:rPr>
            </w:pPr>
            <w:r w:rsidRPr="00E145A9">
              <w:rPr>
                <w:lang w:val="es-CO"/>
              </w:rPr>
              <w:t>Asegurar los estándares de calidad en el mob</w:t>
            </w:r>
            <w:r w:rsidRPr="00E145A9">
              <w:rPr>
                <w:lang w:val="es-CO"/>
              </w:rPr>
              <w:t>i</w:t>
            </w:r>
            <w:r w:rsidRPr="00E145A9">
              <w:rPr>
                <w:lang w:val="es-CO"/>
              </w:rPr>
              <w:t>liario ergonómicamente apropiado.</w:t>
            </w:r>
          </w:p>
          <w:p w:rsidR="00507B3D" w:rsidRPr="00E145A9" w:rsidRDefault="00507B3D" w:rsidP="002E3F59">
            <w:pPr>
              <w:numPr>
                <w:ilvl w:val="0"/>
                <w:numId w:val="24"/>
              </w:numPr>
              <w:ind w:left="317"/>
              <w:jc w:val="left"/>
              <w:rPr>
                <w:lang w:val="es-CO"/>
              </w:rPr>
            </w:pPr>
            <w:r w:rsidRPr="00E145A9">
              <w:rPr>
                <w:lang w:val="es-CO"/>
              </w:rPr>
              <w:t>Implementar tecnologías asistidas:</w:t>
            </w:r>
          </w:p>
          <w:p w:rsidR="00507B3D" w:rsidRPr="00E145A9" w:rsidRDefault="00507B3D" w:rsidP="002E3F59">
            <w:pPr>
              <w:numPr>
                <w:ilvl w:val="0"/>
                <w:numId w:val="24"/>
              </w:numPr>
              <w:ind w:left="317"/>
              <w:jc w:val="left"/>
              <w:rPr>
                <w:lang w:val="es-CO"/>
              </w:rPr>
            </w:pPr>
            <w:r w:rsidRPr="00E145A9">
              <w:rPr>
                <w:lang w:val="es-CO"/>
              </w:rPr>
              <w:t>Teclados alternativos adaptados, donde se m</w:t>
            </w:r>
            <w:r w:rsidRPr="00E145A9">
              <w:rPr>
                <w:lang w:val="es-CO"/>
              </w:rPr>
              <w:t>o</w:t>
            </w:r>
            <w:r w:rsidRPr="00E145A9">
              <w:rPr>
                <w:lang w:val="es-CO"/>
              </w:rPr>
              <w:t>difica la velocidad de repetición de las teclas.</w:t>
            </w:r>
          </w:p>
          <w:p w:rsidR="00507B3D" w:rsidRPr="00E145A9" w:rsidRDefault="00507B3D" w:rsidP="002E3F59">
            <w:pPr>
              <w:numPr>
                <w:ilvl w:val="0"/>
                <w:numId w:val="24"/>
              </w:numPr>
              <w:ind w:left="317"/>
              <w:jc w:val="left"/>
              <w:rPr>
                <w:lang w:val="es-CO"/>
              </w:rPr>
            </w:pPr>
            <w:r w:rsidRPr="00E145A9">
              <w:rPr>
                <w:lang w:val="es-CO"/>
              </w:rPr>
              <w:t xml:space="preserve">Interruptores, punteros, carcasas, licornios, para </w:t>
            </w:r>
            <w:r w:rsidRPr="00E145A9">
              <w:rPr>
                <w:lang w:val="es-CO"/>
              </w:rPr>
              <w:lastRenderedPageBreak/>
              <w:t>quienes no pueden mover los dedos.</w:t>
            </w:r>
          </w:p>
          <w:p w:rsidR="00507B3D" w:rsidRPr="00E145A9" w:rsidRDefault="00507B3D" w:rsidP="002E3F59">
            <w:pPr>
              <w:numPr>
                <w:ilvl w:val="0"/>
                <w:numId w:val="24"/>
              </w:numPr>
              <w:ind w:left="317"/>
              <w:jc w:val="left"/>
              <w:rPr>
                <w:lang w:val="es-CO"/>
              </w:rPr>
            </w:pPr>
            <w:r w:rsidRPr="00E145A9">
              <w:rPr>
                <w:lang w:val="es-CO"/>
              </w:rPr>
              <w:t>Programas reconocedores de voz.</w:t>
            </w:r>
          </w:p>
          <w:p w:rsidR="00507B3D" w:rsidRPr="00E145A9" w:rsidRDefault="00507B3D" w:rsidP="002E3F59">
            <w:pPr>
              <w:numPr>
                <w:ilvl w:val="0"/>
                <w:numId w:val="24"/>
              </w:numPr>
              <w:ind w:left="317"/>
              <w:jc w:val="left"/>
              <w:rPr>
                <w:lang w:val="es-CO"/>
              </w:rPr>
            </w:pPr>
            <w:r w:rsidRPr="00E145A9">
              <w:rPr>
                <w:lang w:val="es-CO"/>
              </w:rPr>
              <w:t>Instrumentos de control remoto para el despl</w:t>
            </w:r>
            <w:r w:rsidRPr="00E145A9">
              <w:rPr>
                <w:lang w:val="es-CO"/>
              </w:rPr>
              <w:t>a</w:t>
            </w:r>
            <w:r w:rsidRPr="00E145A9">
              <w:rPr>
                <w:lang w:val="es-CO"/>
              </w:rPr>
              <w:t>zamiento de las sillas, control de luces y otros i</w:t>
            </w:r>
            <w:r w:rsidRPr="00E145A9">
              <w:rPr>
                <w:lang w:val="es-CO"/>
              </w:rPr>
              <w:t>n</w:t>
            </w:r>
            <w:r w:rsidRPr="00E145A9">
              <w:rPr>
                <w:lang w:val="es-CO"/>
              </w:rPr>
              <w:t>terruptores.</w:t>
            </w:r>
          </w:p>
          <w:p w:rsidR="00507B3D" w:rsidRPr="00E145A9" w:rsidRDefault="00507B3D" w:rsidP="002E3F59">
            <w:pPr>
              <w:numPr>
                <w:ilvl w:val="0"/>
                <w:numId w:val="24"/>
              </w:numPr>
              <w:ind w:left="317"/>
              <w:jc w:val="left"/>
              <w:rPr>
                <w:lang w:val="es-CO"/>
              </w:rPr>
            </w:pPr>
            <w:r w:rsidRPr="00E145A9">
              <w:rPr>
                <w:lang w:val="es-CO"/>
              </w:rPr>
              <w:t>Implementación de principios y dispositivos domóticos para el aula de clase, estación de tr</w:t>
            </w:r>
            <w:r w:rsidRPr="00E145A9">
              <w:rPr>
                <w:lang w:val="es-CO"/>
              </w:rPr>
              <w:t>a</w:t>
            </w:r>
            <w:r w:rsidRPr="00E145A9">
              <w:rPr>
                <w:lang w:val="es-CO"/>
              </w:rPr>
              <w:t>bajo u hogar.</w:t>
            </w:r>
          </w:p>
        </w:tc>
      </w:tr>
      <w:tr w:rsidR="00507B3D" w:rsidRPr="00E145A9" w:rsidTr="002E3F59">
        <w:tc>
          <w:tcPr>
            <w:tcW w:w="1526" w:type="dxa"/>
          </w:tcPr>
          <w:p w:rsidR="00507B3D" w:rsidRPr="00E145A9" w:rsidRDefault="00507B3D" w:rsidP="002E3F59">
            <w:pPr>
              <w:jc w:val="left"/>
              <w:rPr>
                <w:b/>
                <w:lang w:val="es-CO"/>
              </w:rPr>
            </w:pPr>
          </w:p>
        </w:tc>
        <w:tc>
          <w:tcPr>
            <w:tcW w:w="2126" w:type="dxa"/>
          </w:tcPr>
          <w:p w:rsidR="00507B3D" w:rsidRPr="00E145A9" w:rsidRDefault="00507B3D" w:rsidP="002E3F59">
            <w:pPr>
              <w:jc w:val="left"/>
              <w:rPr>
                <w:lang w:val="es-CO"/>
              </w:rPr>
            </w:pPr>
            <w:r w:rsidRPr="00E145A9">
              <w:rPr>
                <w:lang w:val="es-CO"/>
              </w:rPr>
              <w:t>Aplicaciones y Contenidos</w:t>
            </w:r>
          </w:p>
        </w:tc>
        <w:tc>
          <w:tcPr>
            <w:tcW w:w="5326" w:type="dxa"/>
          </w:tcPr>
          <w:p w:rsidR="00507B3D" w:rsidRPr="00E145A9" w:rsidRDefault="00507B3D" w:rsidP="002E3F59">
            <w:pPr>
              <w:numPr>
                <w:ilvl w:val="0"/>
                <w:numId w:val="24"/>
              </w:numPr>
              <w:ind w:left="317"/>
              <w:jc w:val="left"/>
              <w:rPr>
                <w:lang w:val="es-CO"/>
              </w:rPr>
            </w:pPr>
            <w:r w:rsidRPr="00E145A9">
              <w:rPr>
                <w:lang w:val="es-CO"/>
              </w:rPr>
              <w:t>Los requerimientos razonables para las aplic</w:t>
            </w:r>
            <w:r w:rsidRPr="00E145A9">
              <w:rPr>
                <w:lang w:val="es-CO"/>
              </w:rPr>
              <w:t>a</w:t>
            </w:r>
            <w:r w:rsidRPr="00E145A9">
              <w:rPr>
                <w:lang w:val="es-CO"/>
              </w:rPr>
              <w:t>ciones y contenidos se asimilan a los criterios de diseño universal.</w:t>
            </w:r>
          </w:p>
        </w:tc>
      </w:tr>
    </w:tbl>
    <w:p w:rsidR="00507B3D" w:rsidRDefault="00507B3D" w:rsidP="00615717">
      <w:pPr>
        <w:rPr>
          <w:rFonts w:cs="Arial"/>
          <w:szCs w:val="24"/>
          <w:lang w:val="es-CO"/>
        </w:rPr>
      </w:pPr>
    </w:p>
    <w:p w:rsidR="00507B3D" w:rsidRDefault="00507B3D">
      <w:pPr>
        <w:spacing w:before="0" w:after="200" w:line="276" w:lineRule="auto"/>
        <w:jc w:val="center"/>
        <w:rPr>
          <w:rFonts w:cs="Arial"/>
          <w:szCs w:val="24"/>
          <w:lang w:val="es-CO"/>
        </w:rPr>
      </w:pPr>
      <w:r>
        <w:rPr>
          <w:rFonts w:cs="Arial"/>
          <w:szCs w:val="24"/>
          <w:lang w:val="es-CO"/>
        </w:rPr>
        <w:br w:type="page"/>
      </w:r>
    </w:p>
    <w:p w:rsidR="00507B3D" w:rsidRDefault="00507B3D" w:rsidP="00615717">
      <w:pPr>
        <w:rPr>
          <w:rFonts w:cs="Arial"/>
          <w:szCs w:val="24"/>
          <w:lang w:val="es-CO"/>
        </w:rPr>
      </w:pPr>
    </w:p>
    <w:p w:rsidR="00BD711D" w:rsidRPr="00B2747C" w:rsidRDefault="00790CBC" w:rsidP="00952A93">
      <w:pPr>
        <w:pStyle w:val="Ttulo2"/>
        <w:numPr>
          <w:ilvl w:val="0"/>
          <w:numId w:val="18"/>
        </w:numPr>
      </w:pPr>
      <w:bookmarkStart w:id="17" w:name="_Toc334635274"/>
      <w:bookmarkStart w:id="18" w:name="_Toc334730337"/>
      <w:r w:rsidRPr="00B2747C">
        <w:rPr>
          <w:rStyle w:val="Ttulo2Car"/>
          <w:b/>
          <w:bCs/>
        </w:rPr>
        <w:t xml:space="preserve">Marco </w:t>
      </w:r>
      <w:bookmarkEnd w:id="16"/>
      <w:r w:rsidR="00B2747C" w:rsidRPr="00B2747C">
        <w:rPr>
          <w:rStyle w:val="Ttulo2Car"/>
          <w:b/>
          <w:bCs/>
        </w:rPr>
        <w:t>N</w:t>
      </w:r>
      <w:r w:rsidRPr="00B2747C">
        <w:rPr>
          <w:rStyle w:val="Ttulo2Car"/>
          <w:b/>
          <w:bCs/>
        </w:rPr>
        <w:t>ormativo</w:t>
      </w:r>
      <w:bookmarkEnd w:id="17"/>
      <w:bookmarkEnd w:id="18"/>
    </w:p>
    <w:p w:rsidR="000F248F" w:rsidRDefault="001A28B6" w:rsidP="00927647">
      <w:pPr>
        <w:rPr>
          <w:rFonts w:cs="Arial"/>
          <w:color w:val="000000"/>
          <w:szCs w:val="24"/>
          <w:lang w:val="es-CO"/>
        </w:rPr>
      </w:pPr>
      <w:r w:rsidRPr="006C0971">
        <w:rPr>
          <w:rFonts w:cs="Arial"/>
          <w:color w:val="000000"/>
          <w:szCs w:val="24"/>
          <w:lang w:val="es-CO"/>
        </w:rPr>
        <w:t xml:space="preserve">Uno de los principales fundamentos de la </w:t>
      </w:r>
      <w:r w:rsidR="00E84CC8" w:rsidRPr="006C0971">
        <w:rPr>
          <w:rFonts w:cs="Arial"/>
          <w:color w:val="000000"/>
          <w:szCs w:val="24"/>
          <w:lang w:val="es-CO"/>
        </w:rPr>
        <w:t xml:space="preserve">Constitución Política </w:t>
      </w:r>
      <w:r w:rsidRPr="006C0971">
        <w:rPr>
          <w:rFonts w:cs="Arial"/>
          <w:color w:val="000000"/>
          <w:szCs w:val="24"/>
          <w:lang w:val="es-CO"/>
        </w:rPr>
        <w:t xml:space="preserve">es establecer que </w:t>
      </w:r>
      <w:r w:rsidR="00E84CC8" w:rsidRPr="006C0971">
        <w:rPr>
          <w:rFonts w:cs="Arial"/>
          <w:color w:val="000000"/>
          <w:szCs w:val="24"/>
          <w:lang w:val="es-CO"/>
        </w:rPr>
        <w:t>C</w:t>
      </w:r>
      <w:r w:rsidR="00E84CC8" w:rsidRPr="006C0971">
        <w:rPr>
          <w:rFonts w:cs="Arial"/>
          <w:color w:val="000000"/>
          <w:szCs w:val="24"/>
          <w:lang w:val="es-CO"/>
        </w:rPr>
        <w:t>o</w:t>
      </w:r>
      <w:r w:rsidR="00E84CC8" w:rsidRPr="006C0971">
        <w:rPr>
          <w:rFonts w:cs="Arial"/>
          <w:color w:val="000000"/>
          <w:szCs w:val="24"/>
          <w:lang w:val="es-CO"/>
        </w:rPr>
        <w:t xml:space="preserve">lombia </w:t>
      </w:r>
      <w:r w:rsidRPr="006C0971">
        <w:rPr>
          <w:rFonts w:cs="Arial"/>
          <w:color w:val="000000"/>
          <w:szCs w:val="24"/>
          <w:lang w:val="es-CO"/>
        </w:rPr>
        <w:t xml:space="preserve">es un </w:t>
      </w:r>
      <w:r w:rsidRPr="006C0971">
        <w:rPr>
          <w:rFonts w:cs="Arial"/>
          <w:i/>
          <w:color w:val="000000"/>
          <w:szCs w:val="24"/>
          <w:lang w:val="es-CO"/>
        </w:rPr>
        <w:t>Estado social de derecho</w:t>
      </w:r>
      <w:r w:rsidRPr="006C0971">
        <w:rPr>
          <w:rFonts w:cs="Arial"/>
          <w:color w:val="000000"/>
          <w:szCs w:val="24"/>
          <w:lang w:val="es-CO"/>
        </w:rPr>
        <w:t>, y que las autoridades deben asegurar que la igualdad entre las personas sea real y efectiva a través de medidas a favor de grupos que puedan ser discriminados.</w:t>
      </w:r>
      <w:r w:rsidRPr="006C0971">
        <w:rPr>
          <w:rStyle w:val="Refdenotaalpie"/>
          <w:rFonts w:cs="Arial"/>
          <w:color w:val="000000"/>
          <w:szCs w:val="24"/>
          <w:lang w:val="es-CO"/>
        </w:rPr>
        <w:footnoteReference w:id="13"/>
      </w:r>
    </w:p>
    <w:p w:rsidR="001C2BF9" w:rsidRPr="006C0971" w:rsidRDefault="001A28B6" w:rsidP="00927647">
      <w:pPr>
        <w:rPr>
          <w:rFonts w:cs="Arial"/>
          <w:color w:val="000000"/>
          <w:szCs w:val="24"/>
          <w:lang w:val="es-CO"/>
        </w:rPr>
      </w:pPr>
      <w:r w:rsidRPr="006C0971">
        <w:rPr>
          <w:rFonts w:cs="Arial"/>
          <w:color w:val="000000"/>
          <w:szCs w:val="24"/>
          <w:lang w:val="es-CO"/>
        </w:rPr>
        <w:t>Para las personas con discapacidad este mandato constitucional fue reforzado m</w:t>
      </w:r>
      <w:r w:rsidRPr="006C0971">
        <w:rPr>
          <w:rFonts w:cs="Arial"/>
          <w:color w:val="000000"/>
          <w:szCs w:val="24"/>
          <w:lang w:val="es-CO"/>
        </w:rPr>
        <w:t>e</w:t>
      </w:r>
      <w:r w:rsidRPr="006C0971">
        <w:rPr>
          <w:rFonts w:cs="Arial"/>
          <w:color w:val="000000"/>
          <w:szCs w:val="24"/>
          <w:lang w:val="es-CO"/>
        </w:rPr>
        <w:t xml:space="preserve">diante la </w:t>
      </w:r>
      <w:r w:rsidR="00790CBC" w:rsidRPr="006C0971">
        <w:rPr>
          <w:rFonts w:cs="Arial"/>
          <w:b/>
          <w:color w:val="000000"/>
          <w:szCs w:val="24"/>
          <w:lang w:val="es-CO"/>
        </w:rPr>
        <w:t>Convención sobre los derechos de las personas con discapacidad</w:t>
      </w:r>
      <w:r w:rsidR="00790CBC" w:rsidRPr="006C0971">
        <w:rPr>
          <w:rFonts w:cs="Arial"/>
          <w:color w:val="000000"/>
          <w:szCs w:val="24"/>
          <w:lang w:val="es-CO"/>
        </w:rPr>
        <w:t>, adoptada por la Asamblea General de Naciones Unidas el 13 de diciembre de 2006, y ratificada por Col</w:t>
      </w:r>
      <w:r w:rsidR="00854D13" w:rsidRPr="006C0971">
        <w:rPr>
          <w:rFonts w:cs="Arial"/>
          <w:color w:val="000000"/>
          <w:szCs w:val="24"/>
          <w:lang w:val="es-CO"/>
        </w:rPr>
        <w:t>ombia mediante la ley 1346 de 20</w:t>
      </w:r>
      <w:r w:rsidRPr="006C0971">
        <w:rPr>
          <w:rFonts w:cs="Arial"/>
          <w:color w:val="000000"/>
          <w:szCs w:val="24"/>
          <w:lang w:val="es-CO"/>
        </w:rPr>
        <w:t xml:space="preserve">09 </w:t>
      </w:r>
      <w:r w:rsidR="0079511E" w:rsidRPr="006C0971">
        <w:rPr>
          <w:rFonts w:cs="Arial"/>
          <w:color w:val="000000"/>
          <w:szCs w:val="24"/>
          <w:lang w:val="es-CO"/>
        </w:rPr>
        <w:t xml:space="preserve">que </w:t>
      </w:r>
      <w:r w:rsidR="0079511E">
        <w:rPr>
          <w:rFonts w:cs="Arial"/>
          <w:color w:val="000000"/>
          <w:szCs w:val="24"/>
          <w:lang w:val="es-CO"/>
        </w:rPr>
        <w:t>establece</w:t>
      </w:r>
      <w:r w:rsidR="0079511E" w:rsidRPr="006C0971">
        <w:rPr>
          <w:rFonts w:cs="Arial"/>
          <w:color w:val="000000"/>
          <w:szCs w:val="24"/>
          <w:lang w:val="es-CO"/>
        </w:rPr>
        <w:t xml:space="preserve"> la obligación de adoptar las medidas necesarias para garantizar la inclusión social y el respeto a los derechos de este grupo</w:t>
      </w:r>
      <w:r w:rsidR="0079511E">
        <w:rPr>
          <w:rFonts w:cs="Arial"/>
          <w:color w:val="000000"/>
          <w:szCs w:val="24"/>
          <w:lang w:val="es-CO"/>
        </w:rPr>
        <w:t xml:space="preserve"> poblacional</w:t>
      </w:r>
      <w:r w:rsidR="0079511E" w:rsidRPr="006C0971">
        <w:rPr>
          <w:rFonts w:cs="Arial"/>
          <w:color w:val="000000"/>
          <w:szCs w:val="24"/>
          <w:lang w:val="es-CO"/>
        </w:rPr>
        <w:t>.</w:t>
      </w:r>
    </w:p>
    <w:p w:rsidR="0079511E" w:rsidRDefault="0079511E" w:rsidP="00927647">
      <w:pPr>
        <w:autoSpaceDE w:val="0"/>
        <w:autoSpaceDN w:val="0"/>
        <w:adjustRightInd w:val="0"/>
        <w:rPr>
          <w:rFonts w:cs="Arial"/>
          <w:color w:val="000000"/>
          <w:szCs w:val="24"/>
          <w:lang w:val="es-CO"/>
        </w:rPr>
      </w:pPr>
      <w:r w:rsidRPr="006C0971">
        <w:rPr>
          <w:rFonts w:cs="Arial"/>
          <w:color w:val="000000"/>
          <w:szCs w:val="24"/>
          <w:lang w:val="es-CO"/>
        </w:rPr>
        <w:t xml:space="preserve">Esto supone que todas las autoridades tienen el deber de asegurar que las políticas, planes, programas o cualquier otra iniciativa, </w:t>
      </w:r>
      <w:r>
        <w:rPr>
          <w:rFonts w:cs="Arial"/>
          <w:color w:val="000000"/>
          <w:szCs w:val="24"/>
          <w:lang w:val="es-CO"/>
        </w:rPr>
        <w:t>incorporen</w:t>
      </w:r>
      <w:r w:rsidRPr="006C0971">
        <w:rPr>
          <w:rFonts w:cs="Arial"/>
          <w:color w:val="000000"/>
          <w:szCs w:val="24"/>
          <w:lang w:val="es-CO"/>
        </w:rPr>
        <w:t xml:space="preserve"> ajustes que </w:t>
      </w:r>
      <w:r>
        <w:rPr>
          <w:rFonts w:cs="Arial"/>
          <w:color w:val="000000"/>
          <w:szCs w:val="24"/>
          <w:lang w:val="es-CO"/>
        </w:rPr>
        <w:t>garanticen</w:t>
      </w:r>
      <w:r w:rsidRPr="006C0971">
        <w:rPr>
          <w:rFonts w:cs="Arial"/>
          <w:color w:val="000000"/>
          <w:szCs w:val="24"/>
          <w:lang w:val="es-CO"/>
        </w:rPr>
        <w:t xml:space="preserve"> que las personas con discapacidad efectivamente accedan y participen en igualdad de condiciones con los demás ciudadanos.</w:t>
      </w:r>
    </w:p>
    <w:p w:rsidR="00BD711D" w:rsidRPr="00927647" w:rsidRDefault="001A28B6" w:rsidP="00927647">
      <w:pPr>
        <w:autoSpaceDE w:val="0"/>
        <w:autoSpaceDN w:val="0"/>
        <w:adjustRightInd w:val="0"/>
        <w:rPr>
          <w:rFonts w:cs="Arial"/>
          <w:color w:val="000000"/>
          <w:szCs w:val="24"/>
          <w:lang w:val="es-CO"/>
        </w:rPr>
      </w:pPr>
      <w:r w:rsidRPr="006C0971">
        <w:rPr>
          <w:rFonts w:cs="Arial"/>
          <w:color w:val="000000"/>
          <w:szCs w:val="24"/>
          <w:lang w:val="es-CO"/>
        </w:rPr>
        <w:t>Particularmente, f</w:t>
      </w:r>
      <w:r w:rsidR="000D26F5" w:rsidRPr="006C0971">
        <w:rPr>
          <w:rFonts w:cs="Arial"/>
          <w:color w:val="000000"/>
          <w:szCs w:val="24"/>
          <w:lang w:val="es-CO"/>
        </w:rPr>
        <w:t>rente al derecho a la libertad de expresión y opinión de las pers</w:t>
      </w:r>
      <w:r w:rsidR="000D26F5" w:rsidRPr="006C0971">
        <w:rPr>
          <w:rFonts w:cs="Arial"/>
          <w:color w:val="000000"/>
          <w:szCs w:val="24"/>
          <w:lang w:val="es-CO"/>
        </w:rPr>
        <w:t>o</w:t>
      </w:r>
      <w:r w:rsidR="000D26F5" w:rsidRPr="006C0971">
        <w:rPr>
          <w:rFonts w:cs="Arial"/>
          <w:color w:val="000000"/>
          <w:szCs w:val="24"/>
          <w:lang w:val="es-CO"/>
        </w:rPr>
        <w:t xml:space="preserve">nas con discapacidad, </w:t>
      </w:r>
      <w:r w:rsidRPr="006C0971">
        <w:rPr>
          <w:rFonts w:cs="Arial"/>
          <w:color w:val="000000"/>
          <w:szCs w:val="24"/>
          <w:lang w:val="es-CO"/>
        </w:rPr>
        <w:t xml:space="preserve">la convención </w:t>
      </w:r>
      <w:r w:rsidR="00927647">
        <w:rPr>
          <w:rFonts w:cs="Arial"/>
          <w:color w:val="000000"/>
          <w:szCs w:val="24"/>
          <w:lang w:val="es-CO"/>
        </w:rPr>
        <w:t>señala:</w:t>
      </w:r>
    </w:p>
    <w:p w:rsidR="00D65783" w:rsidRDefault="00790CBC">
      <w:pPr>
        <w:autoSpaceDE w:val="0"/>
        <w:autoSpaceDN w:val="0"/>
        <w:adjustRightInd w:val="0"/>
        <w:rPr>
          <w:rFonts w:eastAsia="Times New Roman" w:cs="Arial"/>
          <w:i/>
          <w:color w:val="000000"/>
          <w:lang w:val="es-CO"/>
        </w:rPr>
      </w:pPr>
      <w:r w:rsidRPr="006C0971">
        <w:rPr>
          <w:rFonts w:eastAsia="Times New Roman" w:cs="Arial"/>
          <w:i/>
          <w:color w:val="000000"/>
          <w:lang w:val="es-CO"/>
        </w:rPr>
        <w:t>“Los Estados Partes adoptarán todas las medidas pertinentes para que las personas con discapacidad puedan ejercer el derecho a la libertad de expresión y opinión, i</w:t>
      </w:r>
      <w:r w:rsidRPr="006C0971">
        <w:rPr>
          <w:rFonts w:eastAsia="Times New Roman" w:cs="Arial"/>
          <w:i/>
          <w:color w:val="000000"/>
          <w:lang w:val="es-CO"/>
        </w:rPr>
        <w:t>n</w:t>
      </w:r>
      <w:r w:rsidRPr="006C0971">
        <w:rPr>
          <w:rFonts w:eastAsia="Times New Roman" w:cs="Arial"/>
          <w:i/>
          <w:color w:val="000000"/>
          <w:lang w:val="es-CO"/>
        </w:rPr>
        <w:t>cluida la libertad de recabar, recibir y facilitar información e ideas en igualdad de condiciones con las demás y mediante cualquier forma de comunicación que elijan con arreglo a la definición del artículo 2 de la pr</w:t>
      </w:r>
      <w:r w:rsidR="00927647">
        <w:rPr>
          <w:rFonts w:eastAsia="Times New Roman" w:cs="Arial"/>
          <w:i/>
          <w:color w:val="000000"/>
          <w:lang w:val="es-CO"/>
        </w:rPr>
        <w:t>esente Convención, entre ellas:</w:t>
      </w:r>
    </w:p>
    <w:p w:rsidR="001C2BF9" w:rsidRPr="00927647" w:rsidRDefault="00790CBC" w:rsidP="00952A93">
      <w:pPr>
        <w:pStyle w:val="Prrafodelista"/>
        <w:numPr>
          <w:ilvl w:val="7"/>
          <w:numId w:val="5"/>
        </w:numPr>
        <w:autoSpaceDE w:val="0"/>
        <w:autoSpaceDN w:val="0"/>
        <w:adjustRightInd w:val="0"/>
        <w:ind w:left="993"/>
        <w:rPr>
          <w:rFonts w:eastAsia="Times New Roman" w:cs="Arial"/>
          <w:i/>
          <w:color w:val="000000"/>
          <w:lang w:val="es-CO"/>
        </w:rPr>
      </w:pPr>
      <w:r w:rsidRPr="00927647">
        <w:rPr>
          <w:rFonts w:eastAsia="Times New Roman" w:cs="Arial"/>
          <w:i/>
          <w:color w:val="000000"/>
          <w:lang w:val="es-CO"/>
        </w:rPr>
        <w:t>Facilitar a las personas con discapacidad información dirigida al público en general, de manera oportuna y sin costo adicional, en formatos accesibles y con las tecnologías adecuadas a los di</w:t>
      </w:r>
      <w:r w:rsidR="00927647" w:rsidRPr="00927647">
        <w:rPr>
          <w:rFonts w:eastAsia="Times New Roman" w:cs="Arial"/>
          <w:i/>
          <w:color w:val="000000"/>
          <w:lang w:val="es-CO"/>
        </w:rPr>
        <w:t>ferentes tipos de discapacidad;</w:t>
      </w:r>
    </w:p>
    <w:p w:rsidR="001C2BF9" w:rsidRPr="00927647" w:rsidRDefault="00790CBC" w:rsidP="00952A93">
      <w:pPr>
        <w:pStyle w:val="Prrafodelista"/>
        <w:numPr>
          <w:ilvl w:val="7"/>
          <w:numId w:val="5"/>
        </w:numPr>
        <w:autoSpaceDE w:val="0"/>
        <w:autoSpaceDN w:val="0"/>
        <w:adjustRightInd w:val="0"/>
        <w:ind w:left="993"/>
        <w:rPr>
          <w:rFonts w:eastAsia="Times New Roman" w:cs="Arial"/>
          <w:i/>
          <w:color w:val="000000"/>
          <w:lang w:val="es-CO"/>
        </w:rPr>
      </w:pPr>
      <w:r w:rsidRPr="00927647">
        <w:rPr>
          <w:rFonts w:eastAsia="Times New Roman" w:cs="Arial"/>
          <w:i/>
          <w:color w:val="000000"/>
          <w:lang w:val="es-CO"/>
        </w:rPr>
        <w:t>Aceptar y facilitar la utilización de la lengua de señas, el Braille, los modos, medios, y formatos aumentativos y alternativos de comunicación y todos los demás modos, medios y formatos de comunicación accesibles que elijan las personas con discapacidad en sus relacio</w:t>
      </w:r>
      <w:r w:rsidR="00927647" w:rsidRPr="00927647">
        <w:rPr>
          <w:rFonts w:eastAsia="Times New Roman" w:cs="Arial"/>
          <w:i/>
          <w:color w:val="000000"/>
          <w:lang w:val="es-CO"/>
        </w:rPr>
        <w:t>nes oficiales;</w:t>
      </w:r>
    </w:p>
    <w:p w:rsidR="001C2BF9" w:rsidRPr="00927647" w:rsidRDefault="00790CBC" w:rsidP="00952A93">
      <w:pPr>
        <w:pStyle w:val="Prrafodelista"/>
        <w:numPr>
          <w:ilvl w:val="7"/>
          <w:numId w:val="5"/>
        </w:numPr>
        <w:autoSpaceDE w:val="0"/>
        <w:autoSpaceDN w:val="0"/>
        <w:adjustRightInd w:val="0"/>
        <w:ind w:left="993"/>
        <w:rPr>
          <w:rFonts w:eastAsia="Times New Roman" w:cs="Arial"/>
          <w:i/>
          <w:color w:val="000000"/>
          <w:lang w:val="es-CO"/>
        </w:rPr>
      </w:pPr>
      <w:r w:rsidRPr="006C0971">
        <w:rPr>
          <w:rFonts w:eastAsia="Times New Roman" w:cs="Arial"/>
          <w:i/>
          <w:color w:val="000000"/>
          <w:lang w:val="es-CO"/>
        </w:rPr>
        <w:t>Alentar a las entidades privadas que presten servicios al público en general, incluso mediante Internet, a que proporcionen información y servicios en formatos que las personas con discapacidad puedan utilizar y a los que tengan acceso;</w:t>
      </w:r>
    </w:p>
    <w:p w:rsidR="001C2BF9" w:rsidRPr="00927647" w:rsidRDefault="00790CBC" w:rsidP="00952A93">
      <w:pPr>
        <w:pStyle w:val="Prrafodelista"/>
        <w:numPr>
          <w:ilvl w:val="7"/>
          <w:numId w:val="5"/>
        </w:numPr>
        <w:autoSpaceDE w:val="0"/>
        <w:autoSpaceDN w:val="0"/>
        <w:adjustRightInd w:val="0"/>
        <w:ind w:left="993"/>
        <w:rPr>
          <w:rFonts w:eastAsia="Times New Roman" w:cs="Arial"/>
          <w:i/>
          <w:color w:val="000000"/>
          <w:lang w:val="es-CO"/>
        </w:rPr>
      </w:pPr>
      <w:r w:rsidRPr="00927647">
        <w:rPr>
          <w:rFonts w:eastAsia="Times New Roman" w:cs="Arial"/>
          <w:i/>
          <w:color w:val="000000"/>
          <w:lang w:val="es-CO"/>
        </w:rPr>
        <w:t>Alentar a los medios de comunicación, incluidos los que suministran info</w:t>
      </w:r>
      <w:r w:rsidRPr="00927647">
        <w:rPr>
          <w:rFonts w:eastAsia="Times New Roman" w:cs="Arial"/>
          <w:i/>
          <w:color w:val="000000"/>
          <w:lang w:val="es-CO"/>
        </w:rPr>
        <w:t>r</w:t>
      </w:r>
      <w:r w:rsidRPr="00927647">
        <w:rPr>
          <w:rFonts w:eastAsia="Times New Roman" w:cs="Arial"/>
          <w:i/>
          <w:color w:val="000000"/>
          <w:lang w:val="es-CO"/>
        </w:rPr>
        <w:t>mación a través de Internet, a que hagan que sus servicios sean accesibles para las personas con discapaci</w:t>
      </w:r>
      <w:r w:rsidR="00927647" w:rsidRPr="00927647">
        <w:rPr>
          <w:rFonts w:eastAsia="Times New Roman" w:cs="Arial"/>
          <w:i/>
          <w:color w:val="000000"/>
          <w:lang w:val="es-CO"/>
        </w:rPr>
        <w:t>dad;</w:t>
      </w:r>
    </w:p>
    <w:p w:rsidR="001C2BF9" w:rsidRPr="00927647" w:rsidRDefault="00790CBC" w:rsidP="00952A93">
      <w:pPr>
        <w:pStyle w:val="Prrafodelista"/>
        <w:numPr>
          <w:ilvl w:val="7"/>
          <w:numId w:val="5"/>
        </w:numPr>
        <w:autoSpaceDE w:val="0"/>
        <w:autoSpaceDN w:val="0"/>
        <w:adjustRightInd w:val="0"/>
        <w:ind w:left="993"/>
        <w:rPr>
          <w:rFonts w:eastAsia="Times New Roman" w:cs="Arial"/>
          <w:i/>
          <w:color w:val="000000"/>
          <w:lang w:val="es-CO"/>
        </w:rPr>
      </w:pPr>
      <w:r w:rsidRPr="00927647">
        <w:rPr>
          <w:rFonts w:eastAsia="Times New Roman" w:cs="Arial"/>
          <w:i/>
          <w:color w:val="000000"/>
          <w:lang w:val="es-CO"/>
        </w:rPr>
        <w:t>Reconocer y promover la ut</w:t>
      </w:r>
      <w:r w:rsidR="00927647" w:rsidRPr="00927647">
        <w:rPr>
          <w:rFonts w:eastAsia="Times New Roman" w:cs="Arial"/>
          <w:i/>
          <w:color w:val="000000"/>
          <w:lang w:val="es-CO"/>
        </w:rPr>
        <w:t>ilización de lenguas de señas”.</w:t>
      </w:r>
    </w:p>
    <w:p w:rsidR="00C22B09" w:rsidRDefault="00C22B09" w:rsidP="00927647">
      <w:pPr>
        <w:autoSpaceDE w:val="0"/>
        <w:autoSpaceDN w:val="0"/>
        <w:adjustRightInd w:val="0"/>
        <w:rPr>
          <w:rFonts w:cs="Arial"/>
          <w:color w:val="000000"/>
          <w:szCs w:val="24"/>
          <w:lang w:val="es-CO"/>
        </w:rPr>
      </w:pPr>
    </w:p>
    <w:p w:rsidR="001C2BF9" w:rsidRPr="00927647" w:rsidRDefault="001C2BF9" w:rsidP="00927647">
      <w:pPr>
        <w:autoSpaceDE w:val="0"/>
        <w:autoSpaceDN w:val="0"/>
        <w:adjustRightInd w:val="0"/>
        <w:rPr>
          <w:rFonts w:cs="Arial"/>
          <w:color w:val="000000"/>
          <w:szCs w:val="24"/>
          <w:lang w:val="es-CO"/>
        </w:rPr>
      </w:pPr>
      <w:r w:rsidRPr="006C0971">
        <w:rPr>
          <w:rFonts w:cs="Arial"/>
          <w:color w:val="000000"/>
          <w:szCs w:val="24"/>
          <w:lang w:val="es-CO"/>
        </w:rPr>
        <w:t xml:space="preserve">Así mismo, establece como una de las obligaciones de los países, </w:t>
      </w:r>
      <w:r w:rsidR="000D26F5" w:rsidRPr="006C0971">
        <w:rPr>
          <w:rFonts w:cs="Arial"/>
          <w:color w:val="000000"/>
          <w:szCs w:val="24"/>
          <w:lang w:val="es-CO"/>
        </w:rPr>
        <w:t>la accesibilidad a la información y la comunicación, a través de las tecnologías</w:t>
      </w:r>
      <w:r w:rsidR="00927647">
        <w:rPr>
          <w:rFonts w:cs="Arial"/>
          <w:color w:val="000000"/>
          <w:szCs w:val="24"/>
          <w:lang w:val="es-CO"/>
        </w:rPr>
        <w:t>:</w:t>
      </w:r>
    </w:p>
    <w:p w:rsidR="001C2BF9" w:rsidRPr="00927647" w:rsidRDefault="001C2BF9" w:rsidP="00927647">
      <w:pPr>
        <w:autoSpaceDE w:val="0"/>
        <w:autoSpaceDN w:val="0"/>
        <w:adjustRightInd w:val="0"/>
        <w:ind w:left="567"/>
        <w:rPr>
          <w:rFonts w:cs="Arial"/>
          <w:i/>
          <w:color w:val="000000"/>
          <w:szCs w:val="24"/>
          <w:lang w:val="es-CO"/>
        </w:rPr>
      </w:pPr>
      <w:r w:rsidRPr="006C0971">
        <w:rPr>
          <w:rFonts w:cs="Arial"/>
          <w:color w:val="000000"/>
          <w:szCs w:val="24"/>
          <w:lang w:val="es-CO"/>
        </w:rPr>
        <w:t>“…</w:t>
      </w:r>
      <w:r w:rsidRPr="006C0971">
        <w:rPr>
          <w:rFonts w:cs="Arial"/>
          <w:i/>
          <w:color w:val="000000"/>
          <w:szCs w:val="24"/>
          <w:lang w:val="es-CO"/>
        </w:rPr>
        <w:t>A fin de que las personas con discapacidad puedan vivir en forma indepe</w:t>
      </w:r>
      <w:r w:rsidRPr="006C0971">
        <w:rPr>
          <w:rFonts w:cs="Arial"/>
          <w:i/>
          <w:color w:val="000000"/>
          <w:szCs w:val="24"/>
          <w:lang w:val="es-CO"/>
        </w:rPr>
        <w:t>n</w:t>
      </w:r>
      <w:r w:rsidRPr="006C0971">
        <w:rPr>
          <w:rFonts w:cs="Arial"/>
          <w:i/>
          <w:color w:val="000000"/>
          <w:szCs w:val="24"/>
          <w:lang w:val="es-CO"/>
        </w:rPr>
        <w:t>diente y participar plenamente en todos los aspectos de la vida, los Estados Partes adoptarán medidas pertinentes para asegurar el acceso de las personas con discapacidad, en igualdad de condiciones con las demás, (…), la inform</w:t>
      </w:r>
      <w:r w:rsidRPr="006C0971">
        <w:rPr>
          <w:rFonts w:cs="Arial"/>
          <w:i/>
          <w:color w:val="000000"/>
          <w:szCs w:val="24"/>
          <w:lang w:val="es-CO"/>
        </w:rPr>
        <w:t>a</w:t>
      </w:r>
      <w:r w:rsidRPr="006C0971">
        <w:rPr>
          <w:rFonts w:cs="Arial"/>
          <w:i/>
          <w:color w:val="000000"/>
          <w:szCs w:val="24"/>
          <w:lang w:val="es-CO"/>
        </w:rPr>
        <w:t>ción y las comunicaciones, incluidos los sistemas y las tecnologías de la info</w:t>
      </w:r>
      <w:r w:rsidRPr="006C0971">
        <w:rPr>
          <w:rFonts w:cs="Arial"/>
          <w:i/>
          <w:color w:val="000000"/>
          <w:szCs w:val="24"/>
          <w:lang w:val="es-CO"/>
        </w:rPr>
        <w:t>r</w:t>
      </w:r>
      <w:r w:rsidRPr="006C0971">
        <w:rPr>
          <w:rFonts w:cs="Arial"/>
          <w:i/>
          <w:color w:val="000000"/>
          <w:szCs w:val="24"/>
          <w:lang w:val="es-CO"/>
        </w:rPr>
        <w:t>mación y las comunicaciones, y a otros servicios e instalaciones abiertos al público o de uso público, tanto en zonas urbanas como rurales”.</w:t>
      </w:r>
      <w:r w:rsidRPr="006C0971">
        <w:rPr>
          <w:rStyle w:val="Refdenotaalpie"/>
          <w:rFonts w:cs="Arial"/>
          <w:i/>
          <w:color w:val="000000"/>
          <w:szCs w:val="24"/>
          <w:lang w:val="es-CO"/>
        </w:rPr>
        <w:footnoteReference w:id="14"/>
      </w:r>
    </w:p>
    <w:p w:rsidR="00C22B09" w:rsidRDefault="00C22B09" w:rsidP="00927647">
      <w:pPr>
        <w:autoSpaceDE w:val="0"/>
        <w:autoSpaceDN w:val="0"/>
        <w:adjustRightInd w:val="0"/>
        <w:rPr>
          <w:rFonts w:cs="Arial"/>
          <w:color w:val="000000"/>
          <w:szCs w:val="24"/>
          <w:lang w:val="es-CO"/>
        </w:rPr>
      </w:pPr>
    </w:p>
    <w:p w:rsidR="000D26F5" w:rsidRPr="006C0971" w:rsidRDefault="00790CBC" w:rsidP="00927647">
      <w:pPr>
        <w:autoSpaceDE w:val="0"/>
        <w:autoSpaceDN w:val="0"/>
        <w:adjustRightInd w:val="0"/>
        <w:rPr>
          <w:rFonts w:cs="Arial"/>
          <w:color w:val="000000"/>
          <w:szCs w:val="24"/>
          <w:lang w:val="es-CO"/>
        </w:rPr>
      </w:pPr>
      <w:r w:rsidRPr="006C0971">
        <w:rPr>
          <w:rFonts w:cs="Arial"/>
          <w:color w:val="000000"/>
          <w:szCs w:val="24"/>
          <w:lang w:val="es-CO"/>
        </w:rPr>
        <w:t>De igual forma, Colombia</w:t>
      </w:r>
      <w:r w:rsidR="000D26F5" w:rsidRPr="006C0971">
        <w:rPr>
          <w:rFonts w:cs="Arial"/>
          <w:color w:val="000000"/>
          <w:szCs w:val="24"/>
          <w:lang w:val="es-CO"/>
        </w:rPr>
        <w:t xml:space="preserve"> ratificó </w:t>
      </w:r>
      <w:r w:rsidRPr="006C0971">
        <w:rPr>
          <w:rFonts w:cs="Arial"/>
          <w:color w:val="000000"/>
          <w:szCs w:val="24"/>
          <w:lang w:val="es-CO"/>
        </w:rPr>
        <w:t xml:space="preserve">la </w:t>
      </w:r>
      <w:r w:rsidRPr="006C0971">
        <w:rPr>
          <w:rFonts w:cs="Arial"/>
          <w:b/>
          <w:color w:val="000000"/>
          <w:szCs w:val="24"/>
          <w:lang w:val="es-CO"/>
        </w:rPr>
        <w:t>Convención Interamericana para la Elimin</w:t>
      </w:r>
      <w:r w:rsidRPr="006C0971">
        <w:rPr>
          <w:rFonts w:cs="Arial"/>
          <w:b/>
          <w:color w:val="000000"/>
          <w:szCs w:val="24"/>
          <w:lang w:val="es-CO"/>
        </w:rPr>
        <w:t>a</w:t>
      </w:r>
      <w:r w:rsidRPr="006C0971">
        <w:rPr>
          <w:rFonts w:cs="Arial"/>
          <w:b/>
          <w:color w:val="000000"/>
          <w:szCs w:val="24"/>
          <w:lang w:val="es-CO"/>
        </w:rPr>
        <w:t>ción de todas las Formas de Discriminación contra las Personas con Discap</w:t>
      </w:r>
      <w:r w:rsidRPr="006C0971">
        <w:rPr>
          <w:rFonts w:cs="Arial"/>
          <w:b/>
          <w:color w:val="000000"/>
          <w:szCs w:val="24"/>
          <w:lang w:val="es-CO"/>
        </w:rPr>
        <w:t>a</w:t>
      </w:r>
      <w:r w:rsidRPr="006C0971">
        <w:rPr>
          <w:rFonts w:cs="Arial"/>
          <w:b/>
          <w:color w:val="000000"/>
          <w:szCs w:val="24"/>
          <w:lang w:val="es-CO"/>
        </w:rPr>
        <w:t>cidad</w:t>
      </w:r>
      <w:r w:rsidRPr="006C0971">
        <w:rPr>
          <w:rFonts w:cs="Arial"/>
          <w:color w:val="000000"/>
          <w:szCs w:val="24"/>
          <w:lang w:val="es-CO"/>
        </w:rPr>
        <w:t xml:space="preserve">, </w:t>
      </w:r>
      <w:r w:rsidR="00927647">
        <w:rPr>
          <w:rFonts w:cs="Arial"/>
          <w:color w:val="000000"/>
          <w:szCs w:val="24"/>
          <w:lang w:val="es-CO"/>
        </w:rPr>
        <w:t>mediante la Ley 782 de 2002.</w:t>
      </w:r>
    </w:p>
    <w:p w:rsidR="000D26F5" w:rsidRPr="00927647" w:rsidRDefault="000D26F5" w:rsidP="00927647">
      <w:pPr>
        <w:autoSpaceDE w:val="0"/>
        <w:autoSpaceDN w:val="0"/>
        <w:adjustRightInd w:val="0"/>
        <w:rPr>
          <w:rFonts w:eastAsia="Times New Roman" w:cs="Arial"/>
          <w:lang w:val="es-CO"/>
        </w:rPr>
      </w:pPr>
      <w:r w:rsidRPr="006C0971">
        <w:rPr>
          <w:rFonts w:cs="Arial"/>
          <w:color w:val="000000"/>
          <w:szCs w:val="24"/>
          <w:lang w:val="es-CO"/>
        </w:rPr>
        <w:t xml:space="preserve">En este instrumento, se </w:t>
      </w:r>
      <w:r w:rsidR="00790CBC" w:rsidRPr="006C0971">
        <w:rPr>
          <w:rFonts w:cs="Arial"/>
          <w:color w:val="000000"/>
          <w:szCs w:val="24"/>
          <w:lang w:val="es-CO"/>
        </w:rPr>
        <w:t xml:space="preserve">establece </w:t>
      </w:r>
      <w:r w:rsidR="00BD711D" w:rsidRPr="006C0971">
        <w:rPr>
          <w:rFonts w:cs="Arial"/>
          <w:color w:val="000000"/>
          <w:szCs w:val="24"/>
          <w:lang w:val="es-CO"/>
        </w:rPr>
        <w:t>e</w:t>
      </w:r>
      <w:r w:rsidRPr="006C0971">
        <w:rPr>
          <w:rFonts w:cs="Arial"/>
          <w:color w:val="000000"/>
          <w:szCs w:val="24"/>
          <w:lang w:val="es-CO"/>
        </w:rPr>
        <w:t>l compromiso de los países para impedir y sa</w:t>
      </w:r>
      <w:r w:rsidRPr="006C0971">
        <w:rPr>
          <w:rFonts w:cs="Arial"/>
          <w:color w:val="000000"/>
          <w:szCs w:val="24"/>
          <w:lang w:val="es-CO"/>
        </w:rPr>
        <w:t>n</w:t>
      </w:r>
      <w:r w:rsidRPr="006C0971">
        <w:rPr>
          <w:rFonts w:cs="Arial"/>
          <w:color w:val="000000"/>
          <w:szCs w:val="24"/>
          <w:lang w:val="es-CO"/>
        </w:rPr>
        <w:t xml:space="preserve">cionar cualquier acción u omisión que tenga por objeto o por efecto la exclusión </w:t>
      </w:r>
      <w:r w:rsidR="00E84CC8" w:rsidRPr="006C0971">
        <w:rPr>
          <w:rFonts w:cs="Arial"/>
          <w:color w:val="000000"/>
          <w:szCs w:val="24"/>
          <w:lang w:val="es-CO"/>
        </w:rPr>
        <w:t xml:space="preserve">o restricción </w:t>
      </w:r>
      <w:r w:rsidRPr="006C0971">
        <w:rPr>
          <w:rFonts w:cs="Arial"/>
          <w:color w:val="000000"/>
          <w:szCs w:val="24"/>
          <w:lang w:val="es-CO"/>
        </w:rPr>
        <w:t xml:space="preserve">de las personas con discapacidad </w:t>
      </w:r>
      <w:r w:rsidR="00E84CC8" w:rsidRPr="006C0971">
        <w:rPr>
          <w:rFonts w:cs="Arial"/>
          <w:color w:val="000000"/>
          <w:szCs w:val="24"/>
          <w:lang w:val="es-CO"/>
        </w:rPr>
        <w:t xml:space="preserve">para acceder y disfrutar de </w:t>
      </w:r>
      <w:r w:rsidRPr="006C0971">
        <w:rPr>
          <w:rFonts w:cs="Arial"/>
          <w:color w:val="000000"/>
          <w:szCs w:val="24"/>
          <w:lang w:val="es-CO"/>
        </w:rPr>
        <w:t xml:space="preserve">un bien o servicio, </w:t>
      </w:r>
      <w:r w:rsidR="00E84CC8" w:rsidRPr="006C0971">
        <w:rPr>
          <w:rFonts w:cs="Arial"/>
          <w:color w:val="000000"/>
          <w:szCs w:val="24"/>
          <w:lang w:val="es-CO"/>
        </w:rPr>
        <w:t xml:space="preserve">y </w:t>
      </w:r>
      <w:r w:rsidRPr="006C0971">
        <w:rPr>
          <w:rFonts w:cs="Arial"/>
          <w:color w:val="000000"/>
          <w:szCs w:val="24"/>
          <w:lang w:val="es-CO"/>
        </w:rPr>
        <w:t>conside</w:t>
      </w:r>
      <w:r w:rsidR="00E84CC8" w:rsidRPr="006C0971">
        <w:rPr>
          <w:rFonts w:cs="Arial"/>
          <w:color w:val="000000"/>
          <w:szCs w:val="24"/>
          <w:lang w:val="es-CO"/>
        </w:rPr>
        <w:t>ra</w:t>
      </w:r>
      <w:r w:rsidRPr="006C0971">
        <w:rPr>
          <w:rFonts w:cs="Arial"/>
          <w:color w:val="000000"/>
          <w:szCs w:val="24"/>
          <w:lang w:val="es-CO"/>
        </w:rPr>
        <w:t xml:space="preserve"> este </w:t>
      </w:r>
      <w:r w:rsidR="00E84CC8" w:rsidRPr="006C0971">
        <w:rPr>
          <w:rFonts w:cs="Arial"/>
          <w:color w:val="000000"/>
          <w:szCs w:val="24"/>
          <w:lang w:val="es-CO"/>
        </w:rPr>
        <w:t>hecho</w:t>
      </w:r>
      <w:r w:rsidRPr="006C0971">
        <w:rPr>
          <w:rFonts w:cs="Arial"/>
          <w:color w:val="000000"/>
          <w:szCs w:val="24"/>
          <w:lang w:val="es-CO"/>
        </w:rPr>
        <w:t>, como un</w:t>
      </w:r>
      <w:r w:rsidR="00E84CC8" w:rsidRPr="006C0971">
        <w:rPr>
          <w:rFonts w:cs="Arial"/>
          <w:color w:val="000000"/>
          <w:szCs w:val="24"/>
          <w:lang w:val="es-CO"/>
        </w:rPr>
        <w:t xml:space="preserve"> acto de</w:t>
      </w:r>
      <w:r w:rsidRPr="006C0971">
        <w:rPr>
          <w:rFonts w:cs="Arial"/>
          <w:color w:val="000000"/>
          <w:szCs w:val="24"/>
          <w:lang w:val="es-CO"/>
        </w:rPr>
        <w:t xml:space="preserve"> discriminación.</w:t>
      </w:r>
      <w:r w:rsidR="00E84CC8" w:rsidRPr="006C0971">
        <w:rPr>
          <w:rStyle w:val="Refdenotaalpie"/>
          <w:rFonts w:cs="Arial"/>
          <w:color w:val="000000"/>
          <w:szCs w:val="24"/>
          <w:lang w:val="es-CO"/>
        </w:rPr>
        <w:footnoteReference w:id="15"/>
      </w:r>
      <w:r w:rsidR="001A28B6" w:rsidRPr="006C0971">
        <w:rPr>
          <w:rFonts w:cs="Arial"/>
          <w:color w:val="000000"/>
          <w:szCs w:val="24"/>
          <w:lang w:val="es-CO"/>
        </w:rPr>
        <w:t xml:space="preserve">  Así mismo, </w:t>
      </w:r>
      <w:r w:rsidR="001A28B6" w:rsidRPr="006C0971">
        <w:rPr>
          <w:rFonts w:eastAsia="Times New Roman" w:cs="Arial"/>
          <w:lang w:val="es-CO"/>
        </w:rPr>
        <w:t>e</w:t>
      </w:r>
      <w:r w:rsidR="001A28B6" w:rsidRPr="006C0971">
        <w:rPr>
          <w:rFonts w:eastAsia="Times New Roman" w:cs="Arial"/>
          <w:lang w:val="es-CO"/>
        </w:rPr>
        <w:t>x</w:t>
      </w:r>
      <w:r w:rsidR="001A28B6" w:rsidRPr="006C0971">
        <w:rPr>
          <w:rFonts w:eastAsia="Times New Roman" w:cs="Arial"/>
          <w:lang w:val="es-CO"/>
        </w:rPr>
        <w:t xml:space="preserve">presa la obligación de </w:t>
      </w:r>
      <w:r w:rsidR="00E84CC8" w:rsidRPr="006C0971">
        <w:rPr>
          <w:rFonts w:eastAsia="Times New Roman" w:cs="Arial"/>
          <w:lang w:val="es-CO"/>
        </w:rPr>
        <w:t>los Estados de adoptar medidas para eliminar cualquier forma de exclusión o discrimina</w:t>
      </w:r>
      <w:r w:rsidR="001A28B6" w:rsidRPr="006C0971">
        <w:rPr>
          <w:rFonts w:eastAsia="Times New Roman" w:cs="Arial"/>
          <w:lang w:val="es-CO"/>
        </w:rPr>
        <w:t xml:space="preserve">ción, </w:t>
      </w:r>
      <w:r w:rsidR="00E84CC8" w:rsidRPr="006C0971">
        <w:rPr>
          <w:rFonts w:eastAsia="Times New Roman" w:cs="Arial"/>
          <w:lang w:val="es-CO"/>
        </w:rPr>
        <w:t>que le impidan a una persona con discapacidad eje</w:t>
      </w:r>
      <w:r w:rsidR="00E84CC8" w:rsidRPr="006C0971">
        <w:rPr>
          <w:rFonts w:eastAsia="Times New Roman" w:cs="Arial"/>
          <w:lang w:val="es-CO"/>
        </w:rPr>
        <w:t>r</w:t>
      </w:r>
      <w:r w:rsidR="00E84CC8" w:rsidRPr="006C0971">
        <w:rPr>
          <w:rFonts w:eastAsia="Times New Roman" w:cs="Arial"/>
          <w:lang w:val="es-CO"/>
        </w:rPr>
        <w:t xml:space="preserve">cer sus derechos, y acceder a los distintos </w:t>
      </w:r>
      <w:r w:rsidR="001A28B6" w:rsidRPr="006C0971">
        <w:rPr>
          <w:rFonts w:eastAsia="Times New Roman" w:cs="Arial"/>
          <w:lang w:val="es-CO"/>
        </w:rPr>
        <w:t xml:space="preserve">bienes </w:t>
      </w:r>
      <w:r w:rsidR="00E84CC8" w:rsidRPr="006C0971">
        <w:rPr>
          <w:rFonts w:eastAsia="Times New Roman" w:cs="Arial"/>
          <w:lang w:val="es-CO"/>
        </w:rPr>
        <w:t>y servicios, entre ellos, la posibil</w:t>
      </w:r>
      <w:r w:rsidR="00E84CC8" w:rsidRPr="006C0971">
        <w:rPr>
          <w:rFonts w:eastAsia="Times New Roman" w:cs="Arial"/>
          <w:lang w:val="es-CO"/>
        </w:rPr>
        <w:t>i</w:t>
      </w:r>
      <w:r w:rsidR="00E84CC8" w:rsidRPr="006C0971">
        <w:rPr>
          <w:rFonts w:eastAsia="Times New Roman" w:cs="Arial"/>
          <w:lang w:val="es-CO"/>
        </w:rPr>
        <w:t xml:space="preserve">dad de acceder a información y comunicación. </w:t>
      </w:r>
      <w:r w:rsidR="00E84CC8" w:rsidRPr="006C0971">
        <w:rPr>
          <w:rStyle w:val="Refdenotaalpie"/>
          <w:rFonts w:eastAsia="Times New Roman" w:cs="Arial"/>
          <w:lang w:val="es-CO"/>
        </w:rPr>
        <w:footnoteReference w:id="16"/>
      </w:r>
    </w:p>
    <w:p w:rsidR="00C22B09" w:rsidRDefault="00C22B09" w:rsidP="00927647">
      <w:pPr>
        <w:autoSpaceDE w:val="0"/>
        <w:autoSpaceDN w:val="0"/>
        <w:adjustRightInd w:val="0"/>
        <w:rPr>
          <w:rFonts w:eastAsia="Times New Roman" w:cs="Arial"/>
          <w:color w:val="000000"/>
          <w:lang w:val="es-CO"/>
        </w:rPr>
      </w:pPr>
    </w:p>
    <w:p w:rsidR="00790CBC" w:rsidRPr="006C0971" w:rsidRDefault="00E84CC8" w:rsidP="00927647">
      <w:pPr>
        <w:autoSpaceDE w:val="0"/>
        <w:autoSpaceDN w:val="0"/>
        <w:adjustRightInd w:val="0"/>
        <w:rPr>
          <w:rFonts w:eastAsia="Times New Roman" w:cs="Arial"/>
          <w:color w:val="000000"/>
          <w:lang w:val="es-CO"/>
        </w:rPr>
      </w:pPr>
      <w:r w:rsidRPr="006C0971">
        <w:rPr>
          <w:rFonts w:eastAsia="Times New Roman" w:cs="Arial"/>
          <w:color w:val="000000"/>
          <w:lang w:val="es-CO"/>
        </w:rPr>
        <w:t>Por su parte, l</w:t>
      </w:r>
      <w:r w:rsidR="00BD711D" w:rsidRPr="006C0971">
        <w:rPr>
          <w:rFonts w:eastAsia="Times New Roman" w:cs="Arial"/>
          <w:color w:val="000000"/>
          <w:lang w:val="es-CO"/>
        </w:rPr>
        <w:t>a</w:t>
      </w:r>
      <w:r w:rsidR="00C22B09">
        <w:rPr>
          <w:rFonts w:eastAsia="Times New Roman" w:cs="Arial"/>
          <w:color w:val="000000"/>
          <w:lang w:val="es-CO"/>
        </w:rPr>
        <w:t xml:space="preserve"> </w:t>
      </w:r>
      <w:r w:rsidR="00790CBC" w:rsidRPr="006C0971">
        <w:rPr>
          <w:rFonts w:eastAsia="Times New Roman" w:cs="Arial"/>
          <w:b/>
          <w:color w:val="000000"/>
          <w:lang w:val="es-CO"/>
        </w:rPr>
        <w:t xml:space="preserve">Ley 361 de 1997 </w:t>
      </w:r>
      <w:r w:rsidR="00BD711D" w:rsidRPr="006C0971">
        <w:rPr>
          <w:rFonts w:eastAsia="Times New Roman" w:cs="Arial"/>
          <w:color w:val="000000"/>
          <w:lang w:val="es-CO"/>
        </w:rPr>
        <w:t xml:space="preserve">consagra </w:t>
      </w:r>
      <w:r w:rsidR="00F22825" w:rsidRPr="006C0971">
        <w:rPr>
          <w:rFonts w:eastAsia="Times New Roman" w:cs="Arial"/>
          <w:color w:val="000000"/>
          <w:lang w:val="es-CO"/>
        </w:rPr>
        <w:t>en su a</w:t>
      </w:r>
      <w:r w:rsidR="00790CBC" w:rsidRPr="006C0971">
        <w:rPr>
          <w:rFonts w:eastAsia="Times New Roman" w:cs="Arial"/>
          <w:color w:val="000000"/>
          <w:lang w:val="es-CO"/>
        </w:rPr>
        <w:t>rtículo 66 que</w:t>
      </w:r>
      <w:proofErr w:type="gramStart"/>
      <w:r w:rsidR="00F22825" w:rsidRPr="006C0971">
        <w:rPr>
          <w:rFonts w:eastAsia="Times New Roman" w:cs="Arial"/>
          <w:color w:val="000000"/>
          <w:lang w:val="es-CO"/>
        </w:rPr>
        <w:t>:</w:t>
      </w:r>
      <w:r w:rsidR="00790CBC" w:rsidRPr="006C0971">
        <w:rPr>
          <w:rFonts w:eastAsia="Times New Roman" w:cs="Arial"/>
          <w:i/>
          <w:color w:val="000000"/>
          <w:lang w:val="es-CO"/>
        </w:rPr>
        <w:t>“</w:t>
      </w:r>
      <w:proofErr w:type="gramEnd"/>
      <w:r w:rsidR="00790CBC" w:rsidRPr="006C0971">
        <w:rPr>
          <w:rFonts w:eastAsia="Times New Roman" w:cs="Arial"/>
          <w:i/>
          <w:color w:val="000000"/>
          <w:lang w:val="es-CO"/>
        </w:rPr>
        <w:t>El Gobierno Naci</w:t>
      </w:r>
      <w:r w:rsidR="00790CBC" w:rsidRPr="006C0971">
        <w:rPr>
          <w:rFonts w:eastAsia="Times New Roman" w:cs="Arial"/>
          <w:i/>
          <w:color w:val="000000"/>
          <w:lang w:val="es-CO"/>
        </w:rPr>
        <w:t>o</w:t>
      </w:r>
      <w:r w:rsidR="00790CBC" w:rsidRPr="006C0971">
        <w:rPr>
          <w:rFonts w:eastAsia="Times New Roman" w:cs="Arial"/>
          <w:i/>
          <w:color w:val="000000"/>
          <w:lang w:val="es-CO"/>
        </w:rPr>
        <w:t>nal a través del Ministerio de Comunicaciones, adoptará las medidas necesarias para garantizarle a las personas con limitación el derecho a la información”.</w:t>
      </w:r>
      <w:r w:rsidR="00F22825" w:rsidRPr="006C0971">
        <w:rPr>
          <w:rFonts w:eastAsia="Times New Roman" w:cs="Arial"/>
          <w:color w:val="000000"/>
          <w:lang w:val="es-CO"/>
        </w:rPr>
        <w:t xml:space="preserve"> Y que </w:t>
      </w:r>
      <w:r w:rsidR="00790CBC" w:rsidRPr="006C0971">
        <w:rPr>
          <w:rFonts w:eastAsia="Times New Roman" w:cs="Arial"/>
          <w:i/>
          <w:color w:val="000000"/>
          <w:lang w:val="es-CO"/>
        </w:rPr>
        <w:t>“de acuerdo a lo establecido en el artículo anterior, las emisiones televisivas de interés cultural e informativo en el territorio nacional, deberán disponer de servicios de inté</w:t>
      </w:r>
      <w:r w:rsidR="00790CBC" w:rsidRPr="006C0971">
        <w:rPr>
          <w:rFonts w:eastAsia="Times New Roman" w:cs="Arial"/>
          <w:i/>
          <w:color w:val="000000"/>
          <w:lang w:val="es-CO"/>
        </w:rPr>
        <w:t>r</w:t>
      </w:r>
      <w:r w:rsidR="00790CBC" w:rsidRPr="006C0971">
        <w:rPr>
          <w:rFonts w:eastAsia="Times New Roman" w:cs="Arial"/>
          <w:i/>
          <w:color w:val="000000"/>
          <w:lang w:val="es-CO"/>
        </w:rPr>
        <w:t>pretes o letras que reproduzcan el mensaje para personas con limitación auditiva. El Ministerio de Comunicaciones en un término de seis meses a partir de la promulg</w:t>
      </w:r>
      <w:r w:rsidR="00790CBC" w:rsidRPr="006C0971">
        <w:rPr>
          <w:rFonts w:eastAsia="Times New Roman" w:cs="Arial"/>
          <w:i/>
          <w:color w:val="000000"/>
          <w:lang w:val="es-CO"/>
        </w:rPr>
        <w:t>a</w:t>
      </w:r>
      <w:r w:rsidR="00790CBC" w:rsidRPr="006C0971">
        <w:rPr>
          <w:rFonts w:eastAsia="Times New Roman" w:cs="Arial"/>
          <w:i/>
          <w:color w:val="000000"/>
          <w:lang w:val="es-CO"/>
        </w:rPr>
        <w:lastRenderedPageBreak/>
        <w:t>ción de esta ley deberá expedir resolución que especifique los criterios para establ</w:t>
      </w:r>
      <w:r w:rsidR="00790CBC" w:rsidRPr="006C0971">
        <w:rPr>
          <w:rFonts w:eastAsia="Times New Roman" w:cs="Arial"/>
          <w:i/>
          <w:color w:val="000000"/>
          <w:lang w:val="es-CO"/>
        </w:rPr>
        <w:t>e</w:t>
      </w:r>
      <w:r w:rsidR="00790CBC" w:rsidRPr="006C0971">
        <w:rPr>
          <w:rFonts w:eastAsia="Times New Roman" w:cs="Arial"/>
          <w:i/>
          <w:color w:val="000000"/>
          <w:lang w:val="es-CO"/>
        </w:rPr>
        <w:t>cer que programas están obligados por lo dispuesto en este artículo”.</w:t>
      </w:r>
      <w:r w:rsidR="00F22825" w:rsidRPr="006C0971">
        <w:rPr>
          <w:rStyle w:val="Refdenotaalpie"/>
          <w:rFonts w:eastAsia="Times New Roman" w:cs="Arial"/>
          <w:i/>
          <w:color w:val="000000"/>
          <w:lang w:val="es-CO"/>
        </w:rPr>
        <w:footnoteReference w:id="17"/>
      </w:r>
    </w:p>
    <w:p w:rsidR="00C22B09" w:rsidRDefault="00C22B09" w:rsidP="00927647">
      <w:pPr>
        <w:autoSpaceDE w:val="0"/>
        <w:autoSpaceDN w:val="0"/>
        <w:adjustRightInd w:val="0"/>
        <w:rPr>
          <w:rFonts w:eastAsia="Times New Roman" w:cs="Arial"/>
          <w:color w:val="000000"/>
          <w:lang w:val="es-CO"/>
        </w:rPr>
      </w:pPr>
    </w:p>
    <w:p w:rsidR="00BD711D" w:rsidRPr="007D1AC7" w:rsidRDefault="007D1AC7" w:rsidP="00927647">
      <w:pPr>
        <w:autoSpaceDE w:val="0"/>
        <w:autoSpaceDN w:val="0"/>
        <w:adjustRightInd w:val="0"/>
        <w:rPr>
          <w:rFonts w:eastAsia="Times New Roman" w:cs="Arial"/>
          <w:lang w:val="es-CO"/>
        </w:rPr>
      </w:pPr>
      <w:r w:rsidRPr="006C0971">
        <w:rPr>
          <w:rFonts w:eastAsia="Times New Roman" w:cs="Arial"/>
          <w:color w:val="000000"/>
          <w:lang w:val="es-CO"/>
        </w:rPr>
        <w:t xml:space="preserve">A nivel específico, la </w:t>
      </w:r>
      <w:r w:rsidRPr="006C0971">
        <w:rPr>
          <w:rFonts w:eastAsia="Times New Roman" w:cs="Arial"/>
          <w:b/>
          <w:color w:val="000000"/>
          <w:lang w:val="es-CO"/>
        </w:rPr>
        <w:t xml:space="preserve">Ley 982 de 2005 </w:t>
      </w:r>
      <w:r w:rsidRPr="006C0971">
        <w:rPr>
          <w:rFonts w:eastAsia="Times New Roman" w:cs="Arial"/>
          <w:color w:val="000000"/>
          <w:lang w:val="es-CO"/>
        </w:rPr>
        <w:t>consagró medidas</w:t>
      </w:r>
      <w:r w:rsidR="00C22B09">
        <w:rPr>
          <w:rFonts w:eastAsia="Times New Roman" w:cs="Arial"/>
          <w:color w:val="000000"/>
          <w:lang w:val="es-CO"/>
        </w:rPr>
        <w:t xml:space="preserve"> </w:t>
      </w:r>
      <w:r w:rsidRPr="006C0971">
        <w:rPr>
          <w:rFonts w:eastAsia="Times New Roman" w:cs="Arial"/>
          <w:lang w:val="es-CO"/>
        </w:rPr>
        <w:t>tendientes a la equipar</w:t>
      </w:r>
      <w:r w:rsidRPr="006C0971">
        <w:rPr>
          <w:rFonts w:eastAsia="Times New Roman" w:cs="Arial"/>
          <w:lang w:val="es-CO"/>
        </w:rPr>
        <w:t>a</w:t>
      </w:r>
      <w:r w:rsidRPr="006C0971">
        <w:rPr>
          <w:rFonts w:eastAsia="Times New Roman" w:cs="Arial"/>
          <w:lang w:val="es-CO"/>
        </w:rPr>
        <w:t xml:space="preserve">ción de oportunidades para </w:t>
      </w:r>
      <w:r>
        <w:rPr>
          <w:rFonts w:eastAsia="Times New Roman" w:cs="Arial"/>
          <w:lang w:val="es-CO"/>
        </w:rPr>
        <w:t>las personas sordas y sordo ciegas que ordena</w:t>
      </w:r>
      <w:r w:rsidRPr="006C0971">
        <w:rPr>
          <w:rFonts w:eastAsia="Times New Roman" w:cs="Arial"/>
          <w:lang w:val="es-CO"/>
        </w:rPr>
        <w:t xml:space="preserve">n </w:t>
      </w:r>
      <w:r>
        <w:rPr>
          <w:rFonts w:eastAsia="Times New Roman" w:cs="Arial"/>
          <w:lang w:val="es-CO"/>
        </w:rPr>
        <w:t xml:space="preserve">al </w:t>
      </w:r>
      <w:r w:rsidRPr="00E6738D">
        <w:rPr>
          <w:rFonts w:eastAsia="Times New Roman" w:cs="Arial"/>
          <w:lang w:val="es-CO"/>
        </w:rPr>
        <w:t>Est</w:t>
      </w:r>
      <w:r w:rsidRPr="00E6738D">
        <w:rPr>
          <w:rFonts w:eastAsia="Times New Roman" w:cs="Arial"/>
          <w:lang w:val="es-CO"/>
        </w:rPr>
        <w:t>a</w:t>
      </w:r>
      <w:r w:rsidRPr="00E6738D">
        <w:rPr>
          <w:rFonts w:eastAsia="Times New Roman" w:cs="Arial"/>
          <w:lang w:val="es-CO"/>
        </w:rPr>
        <w:t>do asegura</w:t>
      </w:r>
      <w:r>
        <w:rPr>
          <w:rFonts w:eastAsia="Times New Roman" w:cs="Arial"/>
          <w:lang w:val="es-CO"/>
        </w:rPr>
        <w:t xml:space="preserve">r </w:t>
      </w:r>
      <w:r w:rsidRPr="00E6738D">
        <w:rPr>
          <w:rFonts w:eastAsia="Times New Roman" w:cs="Arial"/>
          <w:lang w:val="es-CO"/>
        </w:rPr>
        <w:t>el efectivo ejercicio de su derecho a la</w:t>
      </w:r>
      <w:r w:rsidR="00C22B09">
        <w:rPr>
          <w:rFonts w:eastAsia="Times New Roman" w:cs="Arial"/>
          <w:lang w:val="es-CO"/>
        </w:rPr>
        <w:t xml:space="preserve"> </w:t>
      </w:r>
      <w:r w:rsidRPr="00E6738D">
        <w:rPr>
          <w:rFonts w:eastAsia="Times New Roman" w:cs="Arial"/>
          <w:lang w:val="es-CO"/>
        </w:rPr>
        <w:t>información en sus canales n</w:t>
      </w:r>
      <w:r w:rsidRPr="00E6738D">
        <w:rPr>
          <w:rFonts w:eastAsia="Times New Roman" w:cs="Arial"/>
          <w:lang w:val="es-CO"/>
        </w:rPr>
        <w:t>a</w:t>
      </w:r>
      <w:r w:rsidRPr="00E6738D">
        <w:rPr>
          <w:rFonts w:eastAsia="Times New Roman" w:cs="Arial"/>
          <w:lang w:val="es-CO"/>
        </w:rPr>
        <w:t>cionales de televisión abierta</w:t>
      </w:r>
      <w:r w:rsidR="00C22B09">
        <w:rPr>
          <w:rFonts w:eastAsia="Times New Roman" w:cs="Arial"/>
          <w:lang w:val="es-CO"/>
        </w:rPr>
        <w:t xml:space="preserve"> a través de </w:t>
      </w:r>
      <w:r w:rsidRPr="00E6738D">
        <w:rPr>
          <w:rFonts w:eastAsia="Times New Roman" w:cs="Arial"/>
          <w:lang w:val="es-CO"/>
        </w:rPr>
        <w:t xml:space="preserve">Intérpretes de Lengua de Señas, </w:t>
      </w:r>
      <w:r w:rsidRPr="00C22B09">
        <w:rPr>
          <w:rFonts w:eastAsia="Times New Roman" w:cs="Arial"/>
          <w:i/>
          <w:lang w:val="es-CO"/>
        </w:rPr>
        <w:t>close</w:t>
      </w:r>
      <w:r w:rsidRPr="00C22B09">
        <w:rPr>
          <w:rFonts w:eastAsia="Times New Roman" w:cs="Arial"/>
          <w:i/>
          <w:lang w:val="es-CO"/>
        </w:rPr>
        <w:t>d</w:t>
      </w:r>
      <w:r w:rsidRPr="00C22B09">
        <w:rPr>
          <w:rFonts w:eastAsia="Times New Roman" w:cs="Arial"/>
          <w:i/>
          <w:lang w:val="es-CO"/>
        </w:rPr>
        <w:t>caption</w:t>
      </w:r>
      <w:r w:rsidRPr="00E6738D">
        <w:rPr>
          <w:rFonts w:eastAsia="Times New Roman" w:cs="Arial"/>
          <w:lang w:val="es-CO"/>
        </w:rPr>
        <w:t xml:space="preserve"> y subtítulos, en</w:t>
      </w:r>
      <w:r w:rsidR="00C22B09">
        <w:rPr>
          <w:rFonts w:eastAsia="Times New Roman" w:cs="Arial"/>
          <w:lang w:val="es-CO"/>
        </w:rPr>
        <w:t xml:space="preserve"> </w:t>
      </w:r>
      <w:r w:rsidRPr="00E6738D">
        <w:rPr>
          <w:rFonts w:eastAsia="Times New Roman" w:cs="Arial"/>
          <w:lang w:val="es-CO"/>
        </w:rPr>
        <w:t>los progr</w:t>
      </w:r>
      <w:r>
        <w:rPr>
          <w:rFonts w:eastAsia="Times New Roman" w:cs="Arial"/>
          <w:lang w:val="es-CO"/>
        </w:rPr>
        <w:t>a</w:t>
      </w:r>
      <w:r w:rsidRPr="00E6738D">
        <w:rPr>
          <w:rFonts w:eastAsia="Times New Roman" w:cs="Arial"/>
          <w:lang w:val="es-CO"/>
        </w:rPr>
        <w:t>mas informativos, documentales, culturales, educ</w:t>
      </w:r>
      <w:r w:rsidRPr="00E6738D">
        <w:rPr>
          <w:rFonts w:eastAsia="Times New Roman" w:cs="Arial"/>
          <w:lang w:val="es-CO"/>
        </w:rPr>
        <w:t>a</w:t>
      </w:r>
      <w:r w:rsidR="00C22B09">
        <w:rPr>
          <w:rFonts w:eastAsia="Times New Roman" w:cs="Arial"/>
          <w:lang w:val="es-CO"/>
        </w:rPr>
        <w:t xml:space="preserve">tivos, y </w:t>
      </w:r>
      <w:r w:rsidRPr="00E6738D">
        <w:rPr>
          <w:rFonts w:eastAsia="Times New Roman" w:cs="Arial"/>
          <w:lang w:val="es-CO"/>
        </w:rPr>
        <w:t>en los mensajes de las autoridades nacionales, departamentales y</w:t>
      </w:r>
      <w:r w:rsidR="00C22B09">
        <w:rPr>
          <w:rFonts w:eastAsia="Times New Roman" w:cs="Arial"/>
          <w:lang w:val="es-CO"/>
        </w:rPr>
        <w:t xml:space="preserve"> </w:t>
      </w:r>
      <w:r w:rsidRPr="00E6738D">
        <w:rPr>
          <w:rFonts w:eastAsia="Times New Roman" w:cs="Arial"/>
          <w:lang w:val="es-CO"/>
        </w:rPr>
        <w:t>municip</w:t>
      </w:r>
      <w:r w:rsidRPr="00E6738D">
        <w:rPr>
          <w:rFonts w:eastAsia="Times New Roman" w:cs="Arial"/>
          <w:lang w:val="es-CO"/>
        </w:rPr>
        <w:t>a</w:t>
      </w:r>
      <w:r w:rsidRPr="00E6738D">
        <w:rPr>
          <w:rFonts w:eastAsia="Times New Roman" w:cs="Arial"/>
          <w:lang w:val="es-CO"/>
        </w:rPr>
        <w:t>les dirigidos a la ciudadanía.</w:t>
      </w:r>
    </w:p>
    <w:p w:rsidR="00C22B09" w:rsidRDefault="00C22B09" w:rsidP="00615717">
      <w:pPr>
        <w:autoSpaceDE w:val="0"/>
        <w:autoSpaceDN w:val="0"/>
        <w:adjustRightInd w:val="0"/>
        <w:rPr>
          <w:rFonts w:eastAsia="Times New Roman" w:cs="Arial"/>
          <w:color w:val="000000"/>
          <w:lang w:val="es-CO"/>
        </w:rPr>
      </w:pPr>
    </w:p>
    <w:p w:rsidR="00790CBC" w:rsidRDefault="00C22B09" w:rsidP="00615717">
      <w:pPr>
        <w:autoSpaceDE w:val="0"/>
        <w:autoSpaceDN w:val="0"/>
        <w:adjustRightInd w:val="0"/>
        <w:rPr>
          <w:rFonts w:eastAsia="Times New Roman" w:cs="Arial"/>
          <w:color w:val="000000"/>
          <w:lang w:val="es-CO"/>
        </w:rPr>
      </w:pPr>
      <w:r>
        <w:rPr>
          <w:rFonts w:eastAsia="Times New Roman" w:cs="Arial"/>
          <w:color w:val="000000"/>
          <w:lang w:val="es-CO"/>
        </w:rPr>
        <w:t>F</w:t>
      </w:r>
      <w:r w:rsidR="0079511E" w:rsidRPr="006C0971">
        <w:rPr>
          <w:rFonts w:eastAsia="Times New Roman" w:cs="Arial"/>
          <w:color w:val="000000"/>
          <w:lang w:val="es-CO"/>
        </w:rPr>
        <w:t>inalmente la</w:t>
      </w:r>
      <w:r w:rsidR="0079511E" w:rsidRPr="006C0971">
        <w:rPr>
          <w:rFonts w:eastAsia="Times New Roman" w:cs="Arial"/>
          <w:b/>
          <w:color w:val="000000"/>
          <w:lang w:val="es-CO"/>
        </w:rPr>
        <w:t xml:space="preserve"> Ley 1341 de 2009 </w:t>
      </w:r>
      <w:r w:rsidR="0079511E" w:rsidRPr="006C0971">
        <w:rPr>
          <w:rFonts w:eastAsia="Times New Roman" w:cs="Arial"/>
          <w:color w:val="000000"/>
          <w:lang w:val="es-CO"/>
        </w:rPr>
        <w:t>regula el sector de las</w:t>
      </w:r>
      <w:r>
        <w:rPr>
          <w:rFonts w:eastAsia="Times New Roman" w:cs="Arial"/>
          <w:color w:val="000000"/>
          <w:lang w:val="es-CO"/>
        </w:rPr>
        <w:t xml:space="preserve"> </w:t>
      </w:r>
      <w:r w:rsidR="0079511E" w:rsidRPr="006C0971">
        <w:rPr>
          <w:rFonts w:eastAsia="Times New Roman" w:cs="Arial"/>
          <w:color w:val="000000"/>
          <w:lang w:val="es-CO"/>
        </w:rPr>
        <w:t>Tecnologías de la Inform</w:t>
      </w:r>
      <w:r w:rsidR="0079511E" w:rsidRPr="006C0971">
        <w:rPr>
          <w:rFonts w:eastAsia="Times New Roman" w:cs="Arial"/>
          <w:color w:val="000000"/>
          <w:lang w:val="es-CO"/>
        </w:rPr>
        <w:t>a</w:t>
      </w:r>
      <w:r w:rsidR="0079511E" w:rsidRPr="006C0971">
        <w:rPr>
          <w:rFonts w:eastAsia="Times New Roman" w:cs="Arial"/>
          <w:color w:val="000000"/>
          <w:lang w:val="es-CO"/>
        </w:rPr>
        <w:t xml:space="preserve">ción y las Comunicaciones, </w:t>
      </w:r>
      <w:r w:rsidR="0079511E" w:rsidRPr="00B5002A">
        <w:rPr>
          <w:rFonts w:eastAsia="Times New Roman" w:cs="Arial"/>
          <w:color w:val="000000"/>
          <w:lang w:val="es-CO"/>
        </w:rPr>
        <w:t>establece como Funciones del Ministerio de Tecnologías de la Información y las Comunicaciones:</w:t>
      </w:r>
    </w:p>
    <w:p w:rsidR="00C22B09" w:rsidRDefault="00FF028F" w:rsidP="00C22B09">
      <w:pPr>
        <w:autoSpaceDE w:val="0"/>
        <w:autoSpaceDN w:val="0"/>
        <w:adjustRightInd w:val="0"/>
        <w:ind w:left="567"/>
        <w:rPr>
          <w:rFonts w:eastAsia="Times New Roman" w:cs="Arial"/>
          <w:color w:val="000000"/>
          <w:lang w:val="es-CO"/>
        </w:rPr>
      </w:pPr>
      <w:r w:rsidRPr="00B5002A">
        <w:rPr>
          <w:rFonts w:eastAsia="Times New Roman" w:cs="Arial"/>
          <w:color w:val="000000"/>
          <w:lang w:val="es-CO"/>
        </w:rPr>
        <w:t>“</w:t>
      </w:r>
      <w:r w:rsidRPr="00B734D7">
        <w:rPr>
          <w:rFonts w:eastAsia="Times New Roman" w:cs="Arial"/>
          <w:i/>
          <w:color w:val="000000"/>
          <w:lang w:val="es-CO"/>
        </w:rPr>
        <w:t>2. Definir, adoptar y promover las políticas, planes y programas tendientes a incrementar y facilitar el acceso de todos los habitantes del territorio nacional, a las tecnologías de la información y las comunicaciones y a sus beneficios, para lo cual debe: b) Formular políticas, planes y programas que garanticen a través del uso de Tecnologías de la Información y las Comunicaciones: el mejoramie</w:t>
      </w:r>
      <w:r w:rsidRPr="00B734D7">
        <w:rPr>
          <w:rFonts w:eastAsia="Times New Roman" w:cs="Arial"/>
          <w:i/>
          <w:color w:val="000000"/>
          <w:lang w:val="es-CO"/>
        </w:rPr>
        <w:t>n</w:t>
      </w:r>
      <w:r w:rsidRPr="00B734D7">
        <w:rPr>
          <w:rFonts w:eastAsia="Times New Roman" w:cs="Arial"/>
          <w:i/>
          <w:color w:val="000000"/>
          <w:lang w:val="es-CO"/>
        </w:rPr>
        <w:t>to de la calidad de vida de la comunidad, el acceso a mercados para el sector productivo, y el acceso equitativo a oportunidades de educación, trabajo, salud, justicia, cultura y recreación, entre otras</w:t>
      </w:r>
      <w:r w:rsidRPr="00B5002A">
        <w:rPr>
          <w:rFonts w:eastAsia="Times New Roman" w:cs="Arial"/>
          <w:color w:val="000000"/>
          <w:lang w:val="es-CO"/>
        </w:rPr>
        <w:t>.</w:t>
      </w:r>
      <w:r w:rsidR="00C22B09">
        <w:rPr>
          <w:rStyle w:val="Refdenotaalpie"/>
          <w:rFonts w:eastAsia="Times New Roman" w:cs="Arial"/>
          <w:color w:val="000000"/>
          <w:lang w:val="es-CO"/>
        </w:rPr>
        <w:footnoteReference w:id="18"/>
      </w:r>
      <w:r w:rsidRPr="00B5002A">
        <w:rPr>
          <w:rFonts w:eastAsia="Times New Roman" w:cs="Arial"/>
          <w:color w:val="000000"/>
          <w:lang w:val="es-CO"/>
        </w:rPr>
        <w:t>”</w:t>
      </w:r>
    </w:p>
    <w:p w:rsidR="00C22B09" w:rsidRDefault="00C22B09" w:rsidP="00C22B09">
      <w:pPr>
        <w:autoSpaceDE w:val="0"/>
        <w:autoSpaceDN w:val="0"/>
        <w:adjustRightInd w:val="0"/>
        <w:rPr>
          <w:rFonts w:eastAsia="Times New Roman" w:cs="Arial"/>
          <w:color w:val="000000"/>
          <w:lang w:val="es-CO"/>
        </w:rPr>
      </w:pPr>
    </w:p>
    <w:p w:rsidR="00FF028F" w:rsidRDefault="00FF028F" w:rsidP="00C22B09">
      <w:pPr>
        <w:autoSpaceDE w:val="0"/>
        <w:autoSpaceDN w:val="0"/>
        <w:adjustRightInd w:val="0"/>
        <w:rPr>
          <w:rFonts w:eastAsia="Times New Roman" w:cs="Arial"/>
          <w:color w:val="000000"/>
          <w:lang w:val="es-CO"/>
        </w:rPr>
      </w:pPr>
      <w:r w:rsidRPr="00B5002A">
        <w:rPr>
          <w:rFonts w:eastAsia="Times New Roman" w:cs="Arial"/>
          <w:color w:val="000000"/>
          <w:lang w:val="es-CO"/>
        </w:rPr>
        <w:t>Así mismo, el Artículo en mención establece como funciones del Ministerio de Tecn</w:t>
      </w:r>
      <w:r w:rsidRPr="00B5002A">
        <w:rPr>
          <w:rFonts w:eastAsia="Times New Roman" w:cs="Arial"/>
          <w:color w:val="000000"/>
          <w:lang w:val="es-CO"/>
        </w:rPr>
        <w:t>o</w:t>
      </w:r>
      <w:r w:rsidRPr="00B5002A">
        <w:rPr>
          <w:rFonts w:eastAsia="Times New Roman" w:cs="Arial"/>
          <w:color w:val="000000"/>
          <w:lang w:val="es-CO"/>
        </w:rPr>
        <w:t>logías de la Información y las Comunicaciones:</w:t>
      </w:r>
    </w:p>
    <w:p w:rsidR="00FF028F" w:rsidRDefault="00FF028F" w:rsidP="00FF028F">
      <w:pPr>
        <w:autoSpaceDE w:val="0"/>
        <w:autoSpaceDN w:val="0"/>
        <w:adjustRightInd w:val="0"/>
        <w:ind w:left="567"/>
        <w:rPr>
          <w:rFonts w:eastAsia="Times New Roman" w:cs="Arial"/>
          <w:color w:val="000000"/>
          <w:lang w:val="es-CO"/>
        </w:rPr>
      </w:pPr>
      <w:r w:rsidRPr="00B5002A">
        <w:rPr>
          <w:rFonts w:eastAsia="Times New Roman" w:cs="Arial"/>
          <w:color w:val="000000"/>
          <w:lang w:val="es-CO"/>
        </w:rPr>
        <w:t>“</w:t>
      </w:r>
      <w:r w:rsidRPr="00B734D7">
        <w:rPr>
          <w:rFonts w:eastAsia="Times New Roman" w:cs="Arial"/>
          <w:i/>
          <w:color w:val="000000"/>
          <w:lang w:val="es-CO"/>
        </w:rPr>
        <w:t>3. Promover el establecimiento de una cultura de las Tecnologías de la Info</w:t>
      </w:r>
      <w:r w:rsidRPr="00B734D7">
        <w:rPr>
          <w:rFonts w:eastAsia="Times New Roman" w:cs="Arial"/>
          <w:i/>
          <w:color w:val="000000"/>
          <w:lang w:val="es-CO"/>
        </w:rPr>
        <w:t>r</w:t>
      </w:r>
      <w:r w:rsidRPr="00B734D7">
        <w:rPr>
          <w:rFonts w:eastAsia="Times New Roman" w:cs="Arial"/>
          <w:i/>
          <w:color w:val="000000"/>
          <w:lang w:val="es-CO"/>
        </w:rPr>
        <w:t>mación y las Comunicaciones en el país, a través de programas y proyectos que favorezcan la apropiación y masificación de las tecnologías, como instr</w:t>
      </w:r>
      <w:r w:rsidRPr="00B734D7">
        <w:rPr>
          <w:rFonts w:eastAsia="Times New Roman" w:cs="Arial"/>
          <w:i/>
          <w:color w:val="000000"/>
          <w:lang w:val="es-CO"/>
        </w:rPr>
        <w:t>u</w:t>
      </w:r>
      <w:r w:rsidRPr="00B734D7">
        <w:rPr>
          <w:rFonts w:eastAsia="Times New Roman" w:cs="Arial"/>
          <w:i/>
          <w:color w:val="000000"/>
          <w:lang w:val="es-CO"/>
        </w:rPr>
        <w:t>mentos que facilitan el bienestar y el desarrollo personal y social</w:t>
      </w:r>
      <w:r w:rsidRPr="00B5002A">
        <w:rPr>
          <w:rFonts w:eastAsia="Times New Roman" w:cs="Arial"/>
          <w:color w:val="000000"/>
          <w:lang w:val="es-CO"/>
        </w:rPr>
        <w:t>”.</w:t>
      </w:r>
    </w:p>
    <w:p w:rsidR="00C22B09" w:rsidRDefault="00C22B09" w:rsidP="00FF028F">
      <w:pPr>
        <w:rPr>
          <w:rFonts w:eastAsia="Times New Roman"/>
          <w:lang w:val="es-CO"/>
        </w:rPr>
      </w:pPr>
    </w:p>
    <w:p w:rsidR="00FF028F" w:rsidRDefault="00FF028F" w:rsidP="00FF028F">
      <w:pPr>
        <w:rPr>
          <w:rFonts w:eastAsia="Times New Roman"/>
          <w:lang w:val="es-CO"/>
        </w:rPr>
      </w:pPr>
      <w:r w:rsidRPr="00B5002A">
        <w:rPr>
          <w:rFonts w:eastAsia="Times New Roman"/>
          <w:lang w:val="es-CO"/>
        </w:rPr>
        <w:t>Adicional a lo anterior, el Artículo 35 de la Ley 1341 de 2009 establece como una de las obligaciones del Fondo de Tecnologías de la In</w:t>
      </w:r>
      <w:r>
        <w:rPr>
          <w:rFonts w:eastAsia="Times New Roman"/>
          <w:lang w:val="es-CO"/>
        </w:rPr>
        <w:t>formación y las Comunicaciones:</w:t>
      </w:r>
    </w:p>
    <w:p w:rsidR="00FF028F" w:rsidRPr="00B5002A" w:rsidRDefault="00FF028F" w:rsidP="00FF028F">
      <w:pPr>
        <w:ind w:left="709"/>
        <w:rPr>
          <w:rFonts w:eastAsia="Times New Roman"/>
          <w:lang w:val="es-CO"/>
        </w:rPr>
      </w:pPr>
      <w:r w:rsidRPr="00B5002A">
        <w:rPr>
          <w:rFonts w:eastAsia="Times New Roman"/>
          <w:lang w:val="es-CO"/>
        </w:rPr>
        <w:t>“</w:t>
      </w:r>
      <w:r w:rsidRPr="00B734D7">
        <w:rPr>
          <w:rFonts w:eastAsia="Times New Roman"/>
          <w:i/>
          <w:lang w:val="es-CO"/>
        </w:rPr>
        <w:t>Financiar planes, programas y proyectos para promover el acceso de los ci</w:t>
      </w:r>
      <w:r w:rsidRPr="00B734D7">
        <w:rPr>
          <w:rFonts w:eastAsia="Times New Roman"/>
          <w:i/>
          <w:lang w:val="es-CO"/>
        </w:rPr>
        <w:t>u</w:t>
      </w:r>
      <w:r w:rsidRPr="00B734D7">
        <w:rPr>
          <w:rFonts w:eastAsia="Times New Roman"/>
          <w:i/>
          <w:lang w:val="es-CO"/>
        </w:rPr>
        <w:t>dadanos con limitaciones físicas a las Tecnologías de la Información y las Comunicaciones</w:t>
      </w:r>
      <w:r w:rsidRPr="00B5002A">
        <w:rPr>
          <w:rFonts w:eastAsia="Times New Roman"/>
          <w:lang w:val="es-CO"/>
        </w:rPr>
        <w:t>”.</w:t>
      </w:r>
    </w:p>
    <w:p w:rsidR="00FF028F" w:rsidRPr="00615717" w:rsidRDefault="00FF028F" w:rsidP="00FF028F">
      <w:pPr>
        <w:autoSpaceDE w:val="0"/>
        <w:autoSpaceDN w:val="0"/>
        <w:adjustRightInd w:val="0"/>
        <w:rPr>
          <w:rFonts w:eastAsia="Times New Roman" w:cs="Arial"/>
          <w:color w:val="000000"/>
          <w:sz w:val="22"/>
          <w:lang w:val="es-CO"/>
        </w:rPr>
      </w:pPr>
    </w:p>
    <w:p w:rsidR="00BD711D" w:rsidRPr="00B2747C" w:rsidRDefault="006C0971" w:rsidP="00952A93">
      <w:pPr>
        <w:pStyle w:val="Ttulo2"/>
        <w:numPr>
          <w:ilvl w:val="0"/>
          <w:numId w:val="18"/>
        </w:numPr>
        <w:rPr>
          <w:rStyle w:val="Ttulo2Car"/>
          <w:b/>
          <w:bCs/>
        </w:rPr>
      </w:pPr>
      <w:bookmarkStart w:id="19" w:name="_Toc334635275"/>
      <w:bookmarkStart w:id="20" w:name="_Toc334730338"/>
      <w:r w:rsidRPr="00B2747C">
        <w:rPr>
          <w:rStyle w:val="Ttulo2Car"/>
          <w:b/>
          <w:bCs/>
        </w:rPr>
        <w:lastRenderedPageBreak/>
        <w:t xml:space="preserve">Marco </w:t>
      </w:r>
      <w:r w:rsidR="00874C39" w:rsidRPr="00B2747C">
        <w:rPr>
          <w:rStyle w:val="Ttulo2Car"/>
          <w:b/>
          <w:bCs/>
        </w:rPr>
        <w:t>P</w:t>
      </w:r>
      <w:r w:rsidR="00790CBC" w:rsidRPr="00B2747C">
        <w:rPr>
          <w:rStyle w:val="Ttulo2Car"/>
          <w:b/>
          <w:bCs/>
        </w:rPr>
        <w:t>olítico</w:t>
      </w:r>
      <w:bookmarkEnd w:id="19"/>
      <w:bookmarkEnd w:id="20"/>
    </w:p>
    <w:p w:rsidR="006E3185" w:rsidRPr="006C0971" w:rsidRDefault="006E3185" w:rsidP="002F6829">
      <w:pPr>
        <w:rPr>
          <w:rFonts w:cs="Arial"/>
          <w:szCs w:val="24"/>
          <w:lang w:val="es-CO"/>
        </w:rPr>
      </w:pPr>
      <w:r w:rsidRPr="006C0971">
        <w:rPr>
          <w:rFonts w:cs="Arial"/>
          <w:szCs w:val="24"/>
          <w:lang w:val="es-CO"/>
        </w:rPr>
        <w:t xml:space="preserve">Desde hace varios años el gobierno ha desarrollado diferentes </w:t>
      </w:r>
      <w:r w:rsidR="00790CBC" w:rsidRPr="006C0971">
        <w:rPr>
          <w:rFonts w:cs="Arial"/>
          <w:szCs w:val="24"/>
          <w:lang w:val="es-CO"/>
        </w:rPr>
        <w:t>directrices de política nacional de Ciencia y Tecnología</w:t>
      </w:r>
      <w:r w:rsidRPr="006C0971">
        <w:rPr>
          <w:rFonts w:cs="Arial"/>
          <w:szCs w:val="24"/>
          <w:lang w:val="es-CO"/>
        </w:rPr>
        <w:t xml:space="preserve"> con miras avanzar en una sociedad de la inform</w:t>
      </w:r>
      <w:r w:rsidRPr="006C0971">
        <w:rPr>
          <w:rFonts w:cs="Arial"/>
          <w:szCs w:val="24"/>
          <w:lang w:val="es-CO"/>
        </w:rPr>
        <w:t>a</w:t>
      </w:r>
      <w:r w:rsidRPr="006C0971">
        <w:rPr>
          <w:rFonts w:cs="Arial"/>
          <w:szCs w:val="24"/>
          <w:lang w:val="es-CO"/>
        </w:rPr>
        <w:t>ción y del conocimiento</w:t>
      </w:r>
      <w:r w:rsidR="00790CBC" w:rsidRPr="006C0971">
        <w:rPr>
          <w:rFonts w:cs="Arial"/>
          <w:szCs w:val="24"/>
          <w:lang w:val="es-CO"/>
        </w:rPr>
        <w:t>”</w:t>
      </w:r>
      <w:r w:rsidR="00790CBC" w:rsidRPr="006C0971">
        <w:rPr>
          <w:rStyle w:val="Refdenotaalpie"/>
          <w:rFonts w:cs="Arial"/>
          <w:szCs w:val="24"/>
          <w:lang w:val="es-CO"/>
        </w:rPr>
        <w:footnoteReference w:id="19"/>
      </w:r>
    </w:p>
    <w:p w:rsidR="00C22B09" w:rsidRDefault="00C22B09" w:rsidP="002F6829">
      <w:pPr>
        <w:rPr>
          <w:rFonts w:cs="Arial"/>
          <w:szCs w:val="24"/>
          <w:lang w:val="es-CO"/>
        </w:rPr>
      </w:pPr>
    </w:p>
    <w:p w:rsidR="00790CBC" w:rsidRPr="006C0971" w:rsidRDefault="006E3185" w:rsidP="002F6829">
      <w:pPr>
        <w:rPr>
          <w:rFonts w:cs="Arial"/>
          <w:szCs w:val="24"/>
          <w:lang w:val="es-CO"/>
        </w:rPr>
      </w:pPr>
      <w:r w:rsidRPr="006C0971">
        <w:rPr>
          <w:rFonts w:cs="Arial"/>
          <w:szCs w:val="24"/>
          <w:lang w:val="es-CO"/>
        </w:rPr>
        <w:t xml:space="preserve">El programa Agenda de </w:t>
      </w:r>
      <w:r w:rsidR="00790CBC" w:rsidRPr="006C0971">
        <w:rPr>
          <w:rFonts w:cs="Arial"/>
          <w:szCs w:val="24"/>
          <w:lang w:val="es-CO"/>
        </w:rPr>
        <w:t>Conectividad</w:t>
      </w:r>
      <w:r w:rsidRPr="006C0971">
        <w:rPr>
          <w:rFonts w:cs="Arial"/>
          <w:szCs w:val="24"/>
          <w:lang w:val="es-CO"/>
        </w:rPr>
        <w:t xml:space="preserve"> fue uno de los principales esfuerzos para </w:t>
      </w:r>
      <w:r w:rsidR="00790CBC" w:rsidRPr="006C0971">
        <w:rPr>
          <w:rFonts w:cs="Arial"/>
          <w:szCs w:val="24"/>
          <w:lang w:val="es-CO"/>
        </w:rPr>
        <w:t>co</w:t>
      </w:r>
      <w:r w:rsidR="00790CBC" w:rsidRPr="006C0971">
        <w:rPr>
          <w:rFonts w:cs="Arial"/>
          <w:szCs w:val="24"/>
          <w:lang w:val="es-CO"/>
        </w:rPr>
        <w:t>n</w:t>
      </w:r>
      <w:r w:rsidR="00790CBC" w:rsidRPr="006C0971">
        <w:rPr>
          <w:rFonts w:cs="Arial"/>
          <w:szCs w:val="24"/>
          <w:lang w:val="es-CO"/>
        </w:rPr>
        <w:t xml:space="preserve">solidar acciones </w:t>
      </w:r>
      <w:r w:rsidR="003E7267" w:rsidRPr="006C0971">
        <w:rPr>
          <w:rFonts w:cs="Arial"/>
          <w:szCs w:val="24"/>
          <w:lang w:val="es-CO"/>
        </w:rPr>
        <w:t xml:space="preserve">que ayudaran a que </w:t>
      </w:r>
      <w:r w:rsidR="00790CBC" w:rsidRPr="006C0971">
        <w:rPr>
          <w:rFonts w:cs="Arial"/>
          <w:szCs w:val="24"/>
          <w:lang w:val="es-CO"/>
        </w:rPr>
        <w:t xml:space="preserve">los ciudadanos colombianos </w:t>
      </w:r>
      <w:r w:rsidR="003E7267" w:rsidRPr="006C0971">
        <w:rPr>
          <w:rFonts w:cs="Arial"/>
          <w:szCs w:val="24"/>
          <w:lang w:val="es-CO"/>
        </w:rPr>
        <w:t>tuvieran acceso a las tecnologías de la información y las comunicaciones, y a cerrar las brechas entre la conectividad en el país frente a otros países de la región.</w:t>
      </w:r>
      <w:r w:rsidR="00790CBC" w:rsidRPr="006C0971">
        <w:rPr>
          <w:rStyle w:val="Refdenotaalpie"/>
          <w:rFonts w:cs="Arial"/>
          <w:szCs w:val="24"/>
          <w:lang w:val="es-CO"/>
        </w:rPr>
        <w:footnoteReference w:id="20"/>
      </w:r>
    </w:p>
    <w:p w:rsidR="00C22B09" w:rsidRDefault="00C22B09" w:rsidP="002F6829">
      <w:pPr>
        <w:rPr>
          <w:rFonts w:cs="Arial"/>
          <w:szCs w:val="24"/>
          <w:lang w:val="es-CO"/>
        </w:rPr>
      </w:pPr>
    </w:p>
    <w:p w:rsidR="006E3185" w:rsidRPr="006C0971" w:rsidRDefault="00790CBC" w:rsidP="002F6829">
      <w:pPr>
        <w:rPr>
          <w:rFonts w:cs="Arial"/>
          <w:szCs w:val="24"/>
          <w:lang w:val="es-CO"/>
        </w:rPr>
      </w:pPr>
      <w:r w:rsidRPr="006C0971">
        <w:rPr>
          <w:rFonts w:cs="Arial"/>
          <w:szCs w:val="24"/>
          <w:lang w:val="es-CO"/>
        </w:rPr>
        <w:t>E</w:t>
      </w:r>
      <w:r w:rsidR="003E7267" w:rsidRPr="006C0971">
        <w:rPr>
          <w:rFonts w:cs="Arial"/>
          <w:szCs w:val="24"/>
          <w:lang w:val="es-CO"/>
        </w:rPr>
        <w:t>n e</w:t>
      </w:r>
      <w:r w:rsidRPr="006C0971">
        <w:rPr>
          <w:rFonts w:cs="Arial"/>
          <w:szCs w:val="24"/>
          <w:lang w:val="es-CO"/>
        </w:rPr>
        <w:t xml:space="preserve">l documento </w:t>
      </w:r>
      <w:r w:rsidRPr="006C0971">
        <w:rPr>
          <w:rFonts w:cs="Arial"/>
          <w:b/>
          <w:szCs w:val="24"/>
          <w:lang w:val="es-CO"/>
        </w:rPr>
        <w:t>Visión Colombia, Segundo Centenario</w:t>
      </w:r>
      <w:r w:rsidRPr="006C0971">
        <w:rPr>
          <w:rFonts w:cs="Arial"/>
          <w:szCs w:val="24"/>
          <w:lang w:val="es-CO"/>
        </w:rPr>
        <w:t xml:space="preserve">, </w:t>
      </w:r>
      <w:r w:rsidR="003E7267" w:rsidRPr="006C0971">
        <w:rPr>
          <w:rFonts w:cs="Arial"/>
          <w:szCs w:val="24"/>
          <w:lang w:val="es-CO"/>
        </w:rPr>
        <w:t xml:space="preserve">se </w:t>
      </w:r>
      <w:r w:rsidRPr="006C0971">
        <w:rPr>
          <w:rFonts w:cs="Arial"/>
          <w:szCs w:val="24"/>
          <w:lang w:val="es-CO"/>
        </w:rPr>
        <w:t>plantea que “</w:t>
      </w:r>
      <w:r w:rsidRPr="006C0971">
        <w:rPr>
          <w:rFonts w:cs="Arial"/>
          <w:i/>
          <w:szCs w:val="24"/>
          <w:lang w:val="es-CO"/>
        </w:rPr>
        <w:t>En 2019 Colombia tendrá una economía cimentada en la producción, difusión y uso del con</w:t>
      </w:r>
      <w:r w:rsidRPr="006C0971">
        <w:rPr>
          <w:rFonts w:cs="Arial"/>
          <w:i/>
          <w:szCs w:val="24"/>
          <w:lang w:val="es-CO"/>
        </w:rPr>
        <w:t>o</w:t>
      </w:r>
      <w:r w:rsidRPr="006C0971">
        <w:rPr>
          <w:rFonts w:cs="Arial"/>
          <w:i/>
          <w:szCs w:val="24"/>
          <w:lang w:val="es-CO"/>
        </w:rPr>
        <w:t>cimiento, el cual será un elemento fundamental para la productividad y la competitiv</w:t>
      </w:r>
      <w:r w:rsidRPr="006C0971">
        <w:rPr>
          <w:rFonts w:cs="Arial"/>
          <w:i/>
          <w:szCs w:val="24"/>
          <w:lang w:val="es-CO"/>
        </w:rPr>
        <w:t>i</w:t>
      </w:r>
      <w:r w:rsidRPr="006C0971">
        <w:rPr>
          <w:rFonts w:cs="Arial"/>
          <w:i/>
          <w:szCs w:val="24"/>
          <w:lang w:val="es-CO"/>
        </w:rPr>
        <w:t>dad internacional</w:t>
      </w:r>
      <w:r w:rsidRPr="006C0971">
        <w:rPr>
          <w:rFonts w:cs="Arial"/>
          <w:szCs w:val="24"/>
          <w:lang w:val="es-CO"/>
        </w:rPr>
        <w:t>”</w:t>
      </w:r>
      <w:r w:rsidRPr="006C0971">
        <w:rPr>
          <w:rStyle w:val="Refdenotaalpie"/>
          <w:rFonts w:cs="Arial"/>
          <w:szCs w:val="24"/>
          <w:lang w:val="es-CO"/>
        </w:rPr>
        <w:footnoteReference w:id="21"/>
      </w:r>
      <w:r w:rsidRPr="006C0971">
        <w:rPr>
          <w:rFonts w:cs="Arial"/>
          <w:szCs w:val="24"/>
          <w:lang w:val="es-CO"/>
        </w:rPr>
        <w:t>.</w:t>
      </w:r>
    </w:p>
    <w:p w:rsidR="00C22B09" w:rsidRDefault="00C22B09" w:rsidP="002F6829">
      <w:pPr>
        <w:rPr>
          <w:rFonts w:cs="Arial"/>
          <w:szCs w:val="24"/>
          <w:lang w:val="es-CO"/>
        </w:rPr>
      </w:pPr>
    </w:p>
    <w:p w:rsidR="003E7267" w:rsidRPr="002F6829" w:rsidRDefault="00790CBC" w:rsidP="002F6829">
      <w:pPr>
        <w:rPr>
          <w:rFonts w:cs="Arial"/>
          <w:szCs w:val="24"/>
          <w:lang w:val="es-CO"/>
        </w:rPr>
      </w:pPr>
      <w:r w:rsidRPr="000F248F">
        <w:rPr>
          <w:rFonts w:cs="Arial"/>
          <w:szCs w:val="24"/>
          <w:lang w:val="es-CO"/>
        </w:rPr>
        <w:t xml:space="preserve">A su vez el </w:t>
      </w:r>
      <w:r w:rsidRPr="000F248F">
        <w:rPr>
          <w:rFonts w:cs="Arial"/>
          <w:b/>
          <w:szCs w:val="24"/>
          <w:lang w:val="es-CO"/>
        </w:rPr>
        <w:t>Plan Nacional de Desarrollo 2010 – 2014 “Prosperidad para Todos</w:t>
      </w:r>
      <w:r w:rsidRPr="000F248F">
        <w:rPr>
          <w:rFonts w:cs="Arial"/>
          <w:szCs w:val="24"/>
          <w:lang w:val="es-CO"/>
        </w:rPr>
        <w:t>” establece como uno de sus pilares fundamentales una estrategia de igualdad de oportunidades que “</w:t>
      </w:r>
      <w:r w:rsidRPr="000F248F">
        <w:rPr>
          <w:rFonts w:cs="Arial"/>
          <w:i/>
          <w:szCs w:val="24"/>
          <w:lang w:val="es-CO"/>
        </w:rPr>
        <w:t>nivele el terreno de juego, que garantice que cada colombiano tenga acceso a las herramientas fundamentales que le permitirán labrar su propio destino, independientemente de su género, etnia, posición social o lugar de origen”.</w:t>
      </w:r>
    </w:p>
    <w:p w:rsidR="00C22B09" w:rsidRDefault="00C22B09" w:rsidP="002F6829">
      <w:pPr>
        <w:rPr>
          <w:rFonts w:cs="Arial"/>
          <w:szCs w:val="24"/>
        </w:rPr>
      </w:pPr>
    </w:p>
    <w:p w:rsidR="00790CBC" w:rsidRPr="00657DE4" w:rsidRDefault="00790CBC" w:rsidP="002F6829">
      <w:pPr>
        <w:rPr>
          <w:rFonts w:cs="Arial"/>
          <w:szCs w:val="24"/>
        </w:rPr>
      </w:pPr>
      <w:r w:rsidRPr="006C0971">
        <w:rPr>
          <w:rFonts w:cs="Arial"/>
          <w:szCs w:val="24"/>
        </w:rPr>
        <w:t xml:space="preserve">En este sentido el </w:t>
      </w:r>
      <w:r w:rsidRPr="00657DE4">
        <w:rPr>
          <w:rFonts w:cs="Arial"/>
          <w:szCs w:val="24"/>
        </w:rPr>
        <w:t>Plan Vive Digital</w:t>
      </w:r>
      <w:r w:rsidRPr="00657DE4">
        <w:rPr>
          <w:rStyle w:val="Refdenotaalpie"/>
          <w:rFonts w:cs="Arial"/>
          <w:szCs w:val="24"/>
        </w:rPr>
        <w:footnoteReference w:id="22"/>
      </w:r>
      <w:r w:rsidRPr="006C0971">
        <w:rPr>
          <w:rFonts w:cs="Arial"/>
          <w:szCs w:val="24"/>
        </w:rPr>
        <w:t xml:space="preserve"> establece como objetivo impulsar la masific</w:t>
      </w:r>
      <w:r w:rsidRPr="006C0971">
        <w:rPr>
          <w:rFonts w:cs="Arial"/>
          <w:szCs w:val="24"/>
        </w:rPr>
        <w:t>a</w:t>
      </w:r>
      <w:r w:rsidRPr="006C0971">
        <w:rPr>
          <w:rFonts w:cs="Arial"/>
          <w:szCs w:val="24"/>
        </w:rPr>
        <w:t>ción de Internet, para dar un salto hacia</w:t>
      </w:r>
      <w:r w:rsidR="003E7267" w:rsidRPr="006C0971">
        <w:rPr>
          <w:rFonts w:cs="Arial"/>
          <w:szCs w:val="24"/>
        </w:rPr>
        <w:t xml:space="preserve"> la Prosperidad Democrática, Y considera que </w:t>
      </w:r>
      <w:r w:rsidRPr="006C0971">
        <w:rPr>
          <w:rFonts w:cs="Arial"/>
          <w:szCs w:val="24"/>
        </w:rPr>
        <w:t>a través de la masificación del uso de internet, de la apropiación de la tecnología y de la creación de empleos TIC directos e indirectos, se logrará reducir el dese</w:t>
      </w:r>
      <w:r w:rsidRPr="006C0971">
        <w:rPr>
          <w:rFonts w:cs="Arial"/>
          <w:szCs w:val="24"/>
        </w:rPr>
        <w:t>m</w:t>
      </w:r>
      <w:r w:rsidRPr="006C0971">
        <w:rPr>
          <w:rFonts w:cs="Arial"/>
          <w:szCs w:val="24"/>
        </w:rPr>
        <w:t>pleo, reducir la pobreza, aumentar la competitividad del país y dar un salto ha</w:t>
      </w:r>
      <w:r w:rsidR="00657DE4">
        <w:rPr>
          <w:rFonts w:cs="Arial"/>
          <w:szCs w:val="24"/>
        </w:rPr>
        <w:t>cia la Prosperidad Democrática.</w:t>
      </w:r>
    </w:p>
    <w:p w:rsidR="003E7267" w:rsidRPr="006C0971" w:rsidRDefault="00051221" w:rsidP="002F6829">
      <w:pPr>
        <w:rPr>
          <w:rFonts w:cs="Arial"/>
          <w:szCs w:val="24"/>
          <w:lang w:val="es-CO"/>
        </w:rPr>
      </w:pPr>
      <w:r w:rsidRPr="006C0971">
        <w:rPr>
          <w:rFonts w:cs="Arial"/>
          <w:szCs w:val="24"/>
          <w:lang w:val="es-CO"/>
        </w:rPr>
        <w:t xml:space="preserve">El Plan Vive Digital busca incentivar cada uno de los componentes con miras a que los usuarios puedan verse beneficiados por una serie de aplicaciones útiles para su vida y desarrollo personal y social, los cuales se generan gracias a la existencia de servicios accesibles a todos, y una infraestructura disponible.  </w:t>
      </w:r>
      <w:r w:rsidRPr="006C0971">
        <w:rPr>
          <w:rFonts w:cs="Arial"/>
          <w:color w:val="000000"/>
          <w:szCs w:val="24"/>
        </w:rPr>
        <w:t xml:space="preserve">Así mismo, busca </w:t>
      </w:r>
      <w:r w:rsidR="00790CBC" w:rsidRPr="006C0971">
        <w:rPr>
          <w:rFonts w:cs="Arial"/>
          <w:color w:val="000000"/>
          <w:szCs w:val="24"/>
        </w:rPr>
        <w:t>s</w:t>
      </w:r>
      <w:r w:rsidR="00790CBC" w:rsidRPr="006C0971">
        <w:rPr>
          <w:rFonts w:cs="Arial"/>
          <w:color w:val="000000"/>
          <w:szCs w:val="24"/>
        </w:rPr>
        <w:t>u</w:t>
      </w:r>
      <w:r w:rsidR="00790CBC" w:rsidRPr="006C0971">
        <w:rPr>
          <w:rFonts w:cs="Arial"/>
          <w:color w:val="000000"/>
          <w:szCs w:val="24"/>
        </w:rPr>
        <w:t xml:space="preserve">perar la discusión acerca de las TIC, entendiendo que son un medio y no un fin, ya </w:t>
      </w:r>
      <w:r w:rsidR="00790CBC" w:rsidRPr="006C0971">
        <w:rPr>
          <w:rFonts w:cs="Arial"/>
          <w:color w:val="000000"/>
          <w:szCs w:val="24"/>
        </w:rPr>
        <w:lastRenderedPageBreak/>
        <w:t>que el principal objetivo de la política es asegurar el acceso, uso y apropiación pr</w:t>
      </w:r>
      <w:r w:rsidR="00790CBC" w:rsidRPr="006C0971">
        <w:rPr>
          <w:rFonts w:cs="Arial"/>
          <w:color w:val="000000"/>
          <w:szCs w:val="24"/>
        </w:rPr>
        <w:t>o</w:t>
      </w:r>
      <w:r w:rsidR="00790CBC" w:rsidRPr="006C0971">
        <w:rPr>
          <w:rFonts w:cs="Arial"/>
          <w:color w:val="000000"/>
          <w:szCs w:val="24"/>
        </w:rPr>
        <w:t xml:space="preserve">ductiva de las tecnologías para la información y las comunicaciones </w:t>
      </w:r>
    </w:p>
    <w:p w:rsidR="00C22B09" w:rsidRDefault="00C22B09" w:rsidP="002F6829">
      <w:pPr>
        <w:rPr>
          <w:rFonts w:cs="Arial"/>
          <w:szCs w:val="24"/>
          <w:lang w:val="es-CO"/>
        </w:rPr>
      </w:pPr>
    </w:p>
    <w:p w:rsidR="00547842" w:rsidRPr="00657DE4" w:rsidRDefault="00790CBC" w:rsidP="002F6829">
      <w:pPr>
        <w:rPr>
          <w:rFonts w:cs="Arial"/>
          <w:szCs w:val="24"/>
          <w:lang w:val="es-CO"/>
        </w:rPr>
      </w:pPr>
      <w:r w:rsidRPr="006C0971">
        <w:rPr>
          <w:rFonts w:cs="Arial"/>
          <w:szCs w:val="24"/>
          <w:lang w:val="es-CO"/>
        </w:rPr>
        <w:t>En consecuencia, cerrar la brecha digital permite que las poblaciones puedan ejercer sus derechos políticos y humanos, los cuales “(…) brindan a los individuos la oport</w:t>
      </w:r>
      <w:r w:rsidRPr="006C0971">
        <w:rPr>
          <w:rFonts w:cs="Arial"/>
          <w:szCs w:val="24"/>
          <w:lang w:val="es-CO"/>
        </w:rPr>
        <w:t>u</w:t>
      </w:r>
      <w:r w:rsidRPr="006C0971">
        <w:rPr>
          <w:rFonts w:cs="Arial"/>
          <w:szCs w:val="24"/>
          <w:lang w:val="es-CO"/>
        </w:rPr>
        <w:t>nidad de llamar con energía la atención sobre sus necesidades generales y de d</w:t>
      </w:r>
      <w:r w:rsidRPr="006C0971">
        <w:rPr>
          <w:rFonts w:cs="Arial"/>
          <w:szCs w:val="24"/>
          <w:lang w:val="es-CO"/>
        </w:rPr>
        <w:t>e</w:t>
      </w:r>
      <w:r w:rsidRPr="006C0971">
        <w:rPr>
          <w:rFonts w:cs="Arial"/>
          <w:szCs w:val="24"/>
          <w:lang w:val="es-CO"/>
        </w:rPr>
        <w:t>mandar la adopción de las debidas medidas”</w:t>
      </w:r>
      <w:r w:rsidRPr="006C0971">
        <w:rPr>
          <w:rStyle w:val="Refdenotaalpie"/>
          <w:rFonts w:cs="Arial"/>
          <w:szCs w:val="24"/>
          <w:lang w:val="es-CO"/>
        </w:rPr>
        <w:footnoteReference w:id="23"/>
      </w:r>
      <w:r w:rsidRPr="006C0971">
        <w:rPr>
          <w:rFonts w:cs="Arial"/>
          <w:szCs w:val="24"/>
          <w:lang w:val="es-CO"/>
        </w:rPr>
        <w:t>.</w:t>
      </w:r>
      <w:bookmarkStart w:id="21" w:name="_Toc333238729"/>
    </w:p>
    <w:p w:rsidR="00C22B09" w:rsidRDefault="00C22B09" w:rsidP="002F6829">
      <w:pPr>
        <w:rPr>
          <w:rFonts w:cs="Arial"/>
          <w:szCs w:val="24"/>
          <w:lang w:val="es-CO"/>
        </w:rPr>
      </w:pPr>
    </w:p>
    <w:p w:rsidR="00547842" w:rsidRPr="00191FAE" w:rsidRDefault="00547842" w:rsidP="002F6829">
      <w:pPr>
        <w:rPr>
          <w:rFonts w:cs="Arial"/>
          <w:szCs w:val="24"/>
          <w:lang w:val="es-CO"/>
        </w:rPr>
      </w:pPr>
      <w:r w:rsidRPr="00657DE4">
        <w:rPr>
          <w:rFonts w:cs="Arial"/>
          <w:szCs w:val="24"/>
          <w:lang w:val="es-CO"/>
        </w:rPr>
        <w:t xml:space="preserve">De igual forma, </w:t>
      </w:r>
      <w:r w:rsidR="00191FAE">
        <w:rPr>
          <w:rFonts w:cs="Arial"/>
          <w:szCs w:val="24"/>
          <w:lang w:val="es-CO"/>
        </w:rPr>
        <w:t>en el año 2010</w:t>
      </w:r>
      <w:r w:rsidRPr="00657DE4">
        <w:rPr>
          <w:rFonts w:cs="Arial"/>
          <w:szCs w:val="24"/>
          <w:lang w:val="es-CO"/>
        </w:rPr>
        <w:t xml:space="preserve">, el Gobierno </w:t>
      </w:r>
      <w:r w:rsidR="00191FAE">
        <w:rPr>
          <w:rFonts w:cs="Arial"/>
          <w:szCs w:val="24"/>
          <w:lang w:val="es-CO"/>
        </w:rPr>
        <w:t>impulsó</w:t>
      </w:r>
      <w:r w:rsidRPr="00657DE4">
        <w:rPr>
          <w:rFonts w:cs="Arial"/>
          <w:szCs w:val="24"/>
          <w:lang w:val="es-CO"/>
        </w:rPr>
        <w:t xml:space="preserve"> acciones para garantizar el a</w:t>
      </w:r>
      <w:r w:rsidRPr="00657DE4">
        <w:rPr>
          <w:rFonts w:cs="Arial"/>
          <w:szCs w:val="24"/>
          <w:lang w:val="es-CO"/>
        </w:rPr>
        <w:t>c</w:t>
      </w:r>
      <w:r w:rsidRPr="00657DE4">
        <w:rPr>
          <w:rFonts w:cs="Arial"/>
          <w:szCs w:val="24"/>
          <w:lang w:val="es-CO"/>
        </w:rPr>
        <w:t xml:space="preserve">ceso a la información para la población con discapacidad, particularmente de tipo sensorial  </w:t>
      </w:r>
      <w:r w:rsidR="00657DE4">
        <w:rPr>
          <w:rFonts w:cs="Arial"/>
          <w:szCs w:val="24"/>
          <w:lang w:val="es-CO"/>
        </w:rPr>
        <w:t xml:space="preserve">como se estipula en el documento </w:t>
      </w:r>
      <w:r w:rsidR="00657DE4" w:rsidRPr="00657DE4">
        <w:rPr>
          <w:rFonts w:cs="Arial"/>
          <w:i/>
          <w:szCs w:val="24"/>
          <w:lang w:val="es-CO"/>
        </w:rPr>
        <w:t>“Proceso de Construcción de la Política Pública para el acceso a la información, las comunicaciones y las tecnologías de la información y las comunicaciones para las poblaciones con Discapacidad Sens</w:t>
      </w:r>
      <w:r w:rsidR="00657DE4" w:rsidRPr="00657DE4">
        <w:rPr>
          <w:rFonts w:cs="Arial"/>
          <w:i/>
          <w:szCs w:val="24"/>
          <w:lang w:val="es-CO"/>
        </w:rPr>
        <w:t>o</w:t>
      </w:r>
      <w:r w:rsidR="00657DE4" w:rsidRPr="00657DE4">
        <w:rPr>
          <w:rFonts w:cs="Arial"/>
          <w:i/>
          <w:szCs w:val="24"/>
          <w:lang w:val="es-CO"/>
        </w:rPr>
        <w:t>rial</w:t>
      </w:r>
      <w:r w:rsidR="002F6829">
        <w:rPr>
          <w:rStyle w:val="Refdenotaalpie"/>
          <w:rFonts w:cs="Arial"/>
          <w:i/>
          <w:szCs w:val="24"/>
          <w:lang w:val="es-CO"/>
        </w:rPr>
        <w:footnoteReference w:id="24"/>
      </w:r>
      <w:r w:rsidR="00657DE4" w:rsidRPr="00657DE4">
        <w:rPr>
          <w:rFonts w:cs="Arial"/>
          <w:i/>
          <w:szCs w:val="24"/>
          <w:lang w:val="es-CO"/>
        </w:rPr>
        <w:t>”</w:t>
      </w:r>
      <w:r w:rsidR="00191FAE">
        <w:rPr>
          <w:rFonts w:cs="Arial"/>
          <w:i/>
          <w:szCs w:val="24"/>
          <w:lang w:val="es-CO"/>
        </w:rPr>
        <w:t xml:space="preserve">, </w:t>
      </w:r>
      <w:r w:rsidR="00191FAE" w:rsidRPr="00191FAE">
        <w:rPr>
          <w:rFonts w:cs="Arial"/>
          <w:szCs w:val="24"/>
          <w:lang w:val="es-CO"/>
        </w:rPr>
        <w:t>donde se establecen planteamientos conceptuales</w:t>
      </w:r>
      <w:r w:rsidR="00191FAE">
        <w:rPr>
          <w:rFonts w:cs="Arial"/>
          <w:szCs w:val="24"/>
          <w:lang w:val="es-CO"/>
        </w:rPr>
        <w:t>, identificación de ejes pr</w:t>
      </w:r>
      <w:r w:rsidR="00191FAE">
        <w:rPr>
          <w:rFonts w:cs="Arial"/>
          <w:szCs w:val="24"/>
          <w:lang w:val="es-CO"/>
        </w:rPr>
        <w:t>o</w:t>
      </w:r>
      <w:r w:rsidR="00191FAE">
        <w:rPr>
          <w:rFonts w:cs="Arial"/>
          <w:szCs w:val="24"/>
          <w:lang w:val="es-CO"/>
        </w:rPr>
        <w:t>blemáticos y sus causas, el panorama de objetivos y acciones que apoyan una fo</w:t>
      </w:r>
      <w:r w:rsidR="00191FAE">
        <w:rPr>
          <w:rFonts w:cs="Arial"/>
          <w:szCs w:val="24"/>
          <w:lang w:val="es-CO"/>
        </w:rPr>
        <w:t>r</w:t>
      </w:r>
      <w:r w:rsidR="00191FAE">
        <w:rPr>
          <w:rFonts w:cs="Arial"/>
          <w:szCs w:val="24"/>
          <w:lang w:val="es-CO"/>
        </w:rPr>
        <w:t>mulación de política pública; si bien el estudio se concentró en la discapacidad se</w:t>
      </w:r>
      <w:r w:rsidR="00191FAE">
        <w:rPr>
          <w:rFonts w:cs="Arial"/>
          <w:szCs w:val="24"/>
          <w:lang w:val="es-CO"/>
        </w:rPr>
        <w:t>n</w:t>
      </w:r>
      <w:r w:rsidR="00191FAE">
        <w:rPr>
          <w:rFonts w:cs="Arial"/>
          <w:szCs w:val="24"/>
          <w:lang w:val="es-CO"/>
        </w:rPr>
        <w:t xml:space="preserve">sorial, </w:t>
      </w:r>
      <w:r w:rsidR="009F32FB">
        <w:rPr>
          <w:rFonts w:cs="Arial"/>
          <w:szCs w:val="24"/>
          <w:lang w:val="es-CO"/>
        </w:rPr>
        <w:t xml:space="preserve">realizó </w:t>
      </w:r>
      <w:r w:rsidR="00191FAE">
        <w:rPr>
          <w:rFonts w:cs="Arial"/>
          <w:szCs w:val="24"/>
          <w:lang w:val="es-CO"/>
        </w:rPr>
        <w:t xml:space="preserve">planteamientos </w:t>
      </w:r>
      <w:r w:rsidR="009F32FB">
        <w:rPr>
          <w:rFonts w:cs="Arial"/>
          <w:szCs w:val="24"/>
          <w:lang w:val="es-CO"/>
        </w:rPr>
        <w:t>útiles par</w:t>
      </w:r>
      <w:r w:rsidR="00191FAE">
        <w:rPr>
          <w:rFonts w:cs="Arial"/>
          <w:szCs w:val="24"/>
          <w:lang w:val="es-CO"/>
        </w:rPr>
        <w:t>a los demás tipos de discapacidad</w:t>
      </w:r>
      <w:r w:rsidR="009F32FB">
        <w:rPr>
          <w:rFonts w:cs="Arial"/>
          <w:szCs w:val="24"/>
          <w:lang w:val="es-CO"/>
        </w:rPr>
        <w:t xml:space="preserve"> que serán debidamente retomados en este documento. </w:t>
      </w:r>
    </w:p>
    <w:p w:rsidR="00547842" w:rsidRDefault="00547842" w:rsidP="00547842">
      <w:pPr>
        <w:spacing w:before="0" w:after="0"/>
        <w:rPr>
          <w:rFonts w:cs="Arial"/>
          <w:szCs w:val="24"/>
          <w:highlight w:val="yellow"/>
          <w:lang w:val="es-CO"/>
        </w:rPr>
      </w:pPr>
    </w:p>
    <w:bookmarkEnd w:id="21"/>
    <w:p w:rsidR="00104F75" w:rsidRPr="006C0971" w:rsidRDefault="00104F75" w:rsidP="00020691">
      <w:pPr>
        <w:spacing w:before="0" w:after="0"/>
        <w:rPr>
          <w:rFonts w:cs="Arial"/>
          <w:szCs w:val="24"/>
          <w:highlight w:val="yellow"/>
          <w:lang w:val="es-CO"/>
        </w:rPr>
      </w:pPr>
    </w:p>
    <w:p w:rsidR="006C0971" w:rsidRPr="006C0971" w:rsidRDefault="006C0971">
      <w:pPr>
        <w:spacing w:before="0" w:after="200" w:line="276" w:lineRule="auto"/>
        <w:jc w:val="left"/>
        <w:rPr>
          <w:rFonts w:cs="Arial"/>
        </w:rPr>
      </w:pPr>
      <w:r w:rsidRPr="006C0971">
        <w:rPr>
          <w:rFonts w:cs="Arial"/>
        </w:rPr>
        <w:br w:type="page"/>
      </w:r>
    </w:p>
    <w:p w:rsidR="00C367FF" w:rsidRPr="00B55086" w:rsidRDefault="000104F8" w:rsidP="00C22B09">
      <w:pPr>
        <w:pStyle w:val="Ttulo1"/>
        <w:numPr>
          <w:ilvl w:val="0"/>
          <w:numId w:val="33"/>
        </w:numPr>
        <w:jc w:val="center"/>
      </w:pPr>
      <w:bookmarkStart w:id="22" w:name="_Toc334635276"/>
      <w:bookmarkStart w:id="23" w:name="_Toc334730339"/>
      <w:r w:rsidRPr="00B55086">
        <w:lastRenderedPageBreak/>
        <w:t>LINEAMIENTOS DE POLÍ</w:t>
      </w:r>
      <w:r w:rsidR="00C367FF" w:rsidRPr="00B55086">
        <w:t>TICA</w:t>
      </w:r>
      <w:bookmarkEnd w:id="22"/>
      <w:bookmarkEnd w:id="23"/>
    </w:p>
    <w:p w:rsidR="00AF4F6E" w:rsidRPr="00E368E0" w:rsidRDefault="00DC68BA" w:rsidP="004A38C5">
      <w:pPr>
        <w:rPr>
          <w:rStyle w:val="Ttulo2Car"/>
          <w:rFonts w:asciiTheme="minorHAnsi" w:eastAsiaTheme="minorEastAsia" w:hAnsiTheme="minorHAnsi" w:cstheme="minorBidi"/>
          <w:b w:val="0"/>
          <w:bCs w:val="0"/>
          <w:sz w:val="24"/>
          <w:szCs w:val="22"/>
        </w:rPr>
      </w:pPr>
      <w:r w:rsidRPr="004A38C5">
        <w:t>A continuación se plantea una serie de princ</w:t>
      </w:r>
      <w:r w:rsidR="00874C39">
        <w:t xml:space="preserve">ipios, objetivos y estrategias </w:t>
      </w:r>
      <w:r w:rsidRPr="004A38C5">
        <w:t xml:space="preserve">con algunas líneas de acción que </w:t>
      </w:r>
      <w:r w:rsidR="00EC15F8" w:rsidRPr="004A38C5">
        <w:t xml:space="preserve">deberán ser implementadas en </w:t>
      </w:r>
      <w:r w:rsidRPr="004A38C5">
        <w:t xml:space="preserve">un horizonte estimado de 10 años.  </w:t>
      </w:r>
    </w:p>
    <w:p w:rsidR="00D27610" w:rsidRPr="00507B3D" w:rsidRDefault="00AF4F6E" w:rsidP="00952A93">
      <w:pPr>
        <w:pStyle w:val="Ttulo2"/>
        <w:numPr>
          <w:ilvl w:val="0"/>
          <w:numId w:val="19"/>
        </w:numPr>
        <w:rPr>
          <w:b w:val="0"/>
        </w:rPr>
      </w:pPr>
      <w:bookmarkStart w:id="24" w:name="_Toc334635277"/>
      <w:bookmarkStart w:id="25" w:name="_Toc334730340"/>
      <w:r w:rsidRPr="00507B3D">
        <w:rPr>
          <w:rStyle w:val="Ttulo2Car"/>
          <w:rFonts w:cs="Arial"/>
          <w:b/>
          <w:sz w:val="32"/>
          <w:szCs w:val="32"/>
        </w:rPr>
        <w:t>Enfoque y P</w:t>
      </w:r>
      <w:r w:rsidR="00D27610" w:rsidRPr="00507B3D">
        <w:rPr>
          <w:rStyle w:val="Ttulo2Car"/>
          <w:rFonts w:cs="Arial"/>
          <w:b/>
          <w:sz w:val="32"/>
          <w:szCs w:val="32"/>
        </w:rPr>
        <w:t>rincipios</w:t>
      </w:r>
      <w:bookmarkEnd w:id="24"/>
      <w:bookmarkEnd w:id="25"/>
    </w:p>
    <w:p w:rsidR="00094B20" w:rsidRPr="005B02E4" w:rsidRDefault="00094B20" w:rsidP="005B02E4">
      <w:pPr>
        <w:pStyle w:val="Prrafodelista"/>
        <w:numPr>
          <w:ilvl w:val="0"/>
          <w:numId w:val="35"/>
        </w:numPr>
        <w:rPr>
          <w:b/>
        </w:rPr>
      </w:pPr>
      <w:r w:rsidRPr="005B02E4">
        <w:rPr>
          <w:b/>
        </w:rPr>
        <w:t>Enfoque de la intervención</w:t>
      </w:r>
    </w:p>
    <w:p w:rsidR="00094B20" w:rsidRPr="004A38C5" w:rsidRDefault="00094B20" w:rsidP="004A38C5">
      <w:pPr>
        <w:rPr>
          <w:rFonts w:cs="Arial"/>
          <w:szCs w:val="24"/>
        </w:rPr>
      </w:pPr>
      <w:r w:rsidRPr="004A38C5">
        <w:rPr>
          <w:rFonts w:cs="Arial"/>
          <w:szCs w:val="24"/>
        </w:rPr>
        <w:t>El concepto de discapacidad ha evolucionado en los últimos años, y ha dejado de entenderse como una situación exclusiva de la persona, desde un punto de vista médico, a ser una situación generada por la interacción entre el entorno y las limit</w:t>
      </w:r>
      <w:r w:rsidRPr="004A38C5">
        <w:rPr>
          <w:rFonts w:cs="Arial"/>
          <w:szCs w:val="24"/>
        </w:rPr>
        <w:t>a</w:t>
      </w:r>
      <w:r w:rsidR="004A38C5" w:rsidRPr="004A38C5">
        <w:rPr>
          <w:rFonts w:cs="Arial"/>
          <w:szCs w:val="24"/>
        </w:rPr>
        <w:t>ciones físicas de las personas.</w:t>
      </w:r>
    </w:p>
    <w:p w:rsidR="00094B20" w:rsidRPr="004A38C5" w:rsidRDefault="00094B20" w:rsidP="004A38C5">
      <w:pPr>
        <w:rPr>
          <w:rFonts w:cs="Arial"/>
          <w:szCs w:val="24"/>
        </w:rPr>
      </w:pPr>
      <w:r w:rsidRPr="004A38C5">
        <w:rPr>
          <w:rFonts w:cs="Arial"/>
          <w:szCs w:val="24"/>
        </w:rPr>
        <w:t xml:space="preserve">La Organización Mundial de la Salud y el Banco Mundial expresan en el Informe Mundial de Discapacidad </w:t>
      </w:r>
      <w:r w:rsidRPr="004A38C5">
        <w:rPr>
          <w:rStyle w:val="Refdenotaalpie"/>
          <w:rFonts w:cs="Arial"/>
          <w:color w:val="000000"/>
          <w:szCs w:val="24"/>
        </w:rPr>
        <w:footnoteReference w:id="25"/>
      </w:r>
      <w:r w:rsidRPr="004A38C5">
        <w:rPr>
          <w:rFonts w:cs="Arial"/>
          <w:szCs w:val="24"/>
        </w:rPr>
        <w:t>que en la Convención sobre los Derechos de las Pers</w:t>
      </w:r>
      <w:r w:rsidRPr="004A38C5">
        <w:rPr>
          <w:rFonts w:cs="Arial"/>
          <w:szCs w:val="24"/>
        </w:rPr>
        <w:t>o</w:t>
      </w:r>
      <w:r w:rsidRPr="004A38C5">
        <w:rPr>
          <w:rFonts w:cs="Arial"/>
          <w:szCs w:val="24"/>
        </w:rPr>
        <w:t xml:space="preserve">nas con Discapacidad de la ONU se subraya el papel que desempeña el </w:t>
      </w:r>
      <w:r w:rsidRPr="004A38C5">
        <w:rPr>
          <w:rFonts w:cs="Arial"/>
          <w:b/>
          <w:szCs w:val="24"/>
        </w:rPr>
        <w:t>entorno</w:t>
      </w:r>
      <w:r w:rsidRPr="004A38C5">
        <w:rPr>
          <w:rFonts w:cs="Arial"/>
          <w:szCs w:val="24"/>
        </w:rPr>
        <w:t xml:space="preserve"> para facilitar o restringir la participación de las personas en condición de discapac</w:t>
      </w:r>
      <w:r w:rsidRPr="004A38C5">
        <w:rPr>
          <w:rFonts w:cs="Arial"/>
          <w:szCs w:val="24"/>
        </w:rPr>
        <w:t>i</w:t>
      </w:r>
      <w:r w:rsidR="004A38C5" w:rsidRPr="004A38C5">
        <w:rPr>
          <w:rFonts w:cs="Arial"/>
          <w:szCs w:val="24"/>
        </w:rPr>
        <w:t xml:space="preserve">dad. </w:t>
      </w:r>
    </w:p>
    <w:p w:rsidR="00094B20" w:rsidRPr="004A38C5" w:rsidRDefault="00094B20" w:rsidP="004A38C5">
      <w:pPr>
        <w:rPr>
          <w:rFonts w:cs="Arial"/>
          <w:szCs w:val="24"/>
        </w:rPr>
      </w:pPr>
      <w:r w:rsidRPr="004A38C5">
        <w:rPr>
          <w:rFonts w:cs="Arial"/>
          <w:color w:val="000000"/>
          <w:szCs w:val="24"/>
        </w:rPr>
        <w:t>En este informe se expresa que: “</w:t>
      </w:r>
      <w:r w:rsidRPr="004A38C5">
        <w:rPr>
          <w:rFonts w:cs="Arial"/>
          <w:i/>
          <w:color w:val="000000"/>
          <w:szCs w:val="24"/>
        </w:rPr>
        <w:t>las personas con discapacidad, en comparación con las que no tienen discapacidad, tienen tasas significativamente más bajas de uso de tecnologías de información y comunicación, y en algunos casos es posible incluso que no puedan acceder a productos y servicios tan básicos como el teléfono, la tel</w:t>
      </w:r>
      <w:r w:rsidRPr="004A38C5">
        <w:rPr>
          <w:rFonts w:cs="Arial"/>
          <w:i/>
          <w:color w:val="000000"/>
          <w:szCs w:val="24"/>
        </w:rPr>
        <w:t>e</w:t>
      </w:r>
      <w:r w:rsidR="004A38C5" w:rsidRPr="004A38C5">
        <w:rPr>
          <w:rFonts w:cs="Arial"/>
          <w:i/>
          <w:color w:val="000000"/>
          <w:szCs w:val="24"/>
        </w:rPr>
        <w:t>visión o la internet”.</w:t>
      </w:r>
    </w:p>
    <w:p w:rsidR="00094B20" w:rsidRPr="004A38C5" w:rsidRDefault="00094B20" w:rsidP="004A38C5">
      <w:pPr>
        <w:rPr>
          <w:rFonts w:cs="Arial"/>
          <w:szCs w:val="24"/>
        </w:rPr>
      </w:pPr>
      <w:r w:rsidRPr="004A38C5">
        <w:rPr>
          <w:rFonts w:cs="Arial"/>
          <w:szCs w:val="24"/>
        </w:rPr>
        <w:t xml:space="preserve">El </w:t>
      </w:r>
      <w:r w:rsidRPr="004A38C5">
        <w:rPr>
          <w:rFonts w:cs="Arial"/>
          <w:b/>
          <w:szCs w:val="24"/>
        </w:rPr>
        <w:t>entorno condiciona</w:t>
      </w:r>
      <w:r w:rsidRPr="004A38C5">
        <w:rPr>
          <w:rFonts w:cs="Arial"/>
          <w:szCs w:val="24"/>
        </w:rPr>
        <w:t xml:space="preserve"> entonces la posibilidad de facilitar u obstruir la interacción de las personas con discapacidad en su familia, la comunidad, la educación, el trabajo, la salud, el deporte, la cultura, la recreación, el turismo, y cualquier otro ámbito nec</w:t>
      </w:r>
      <w:r w:rsidRPr="004A38C5">
        <w:rPr>
          <w:rFonts w:cs="Arial"/>
          <w:szCs w:val="24"/>
        </w:rPr>
        <w:t>e</w:t>
      </w:r>
      <w:r w:rsidRPr="004A38C5">
        <w:rPr>
          <w:rFonts w:cs="Arial"/>
          <w:szCs w:val="24"/>
        </w:rPr>
        <w:t>s</w:t>
      </w:r>
      <w:r w:rsidR="004A38C5" w:rsidRPr="004A38C5">
        <w:rPr>
          <w:rFonts w:cs="Arial"/>
          <w:szCs w:val="24"/>
        </w:rPr>
        <w:t>ario para el desarrollo humano.</w:t>
      </w:r>
    </w:p>
    <w:p w:rsidR="00094B20" w:rsidRPr="004A38C5" w:rsidRDefault="00094B20" w:rsidP="004A38C5">
      <w:pPr>
        <w:rPr>
          <w:rFonts w:cs="Arial"/>
          <w:szCs w:val="24"/>
        </w:rPr>
      </w:pPr>
      <w:r w:rsidRPr="004A38C5">
        <w:rPr>
          <w:rFonts w:cs="Arial"/>
          <w:szCs w:val="24"/>
        </w:rPr>
        <w:t xml:space="preserve">Bajo este concepto, más que políticas de </w:t>
      </w:r>
      <w:r w:rsidRPr="004A38C5">
        <w:rPr>
          <w:rFonts w:cs="Arial"/>
          <w:b/>
          <w:szCs w:val="24"/>
        </w:rPr>
        <w:t>atención</w:t>
      </w:r>
      <w:r w:rsidRPr="004A38C5">
        <w:rPr>
          <w:rFonts w:cs="Arial"/>
          <w:szCs w:val="24"/>
        </w:rPr>
        <w:t xml:space="preserve"> para las personas con discapac</w:t>
      </w:r>
      <w:r w:rsidRPr="004A38C5">
        <w:rPr>
          <w:rFonts w:cs="Arial"/>
          <w:szCs w:val="24"/>
        </w:rPr>
        <w:t>i</w:t>
      </w:r>
      <w:r w:rsidRPr="004A38C5">
        <w:rPr>
          <w:rFonts w:cs="Arial"/>
          <w:szCs w:val="24"/>
        </w:rPr>
        <w:t xml:space="preserve">dad se plantea la necesidad de </w:t>
      </w:r>
      <w:r w:rsidRPr="004A38C5">
        <w:rPr>
          <w:rFonts w:cs="Arial"/>
          <w:b/>
          <w:szCs w:val="24"/>
        </w:rPr>
        <w:t>políticas de inclusión social para este grupo</w:t>
      </w:r>
      <w:r w:rsidRPr="004A38C5">
        <w:rPr>
          <w:rFonts w:cs="Arial"/>
          <w:szCs w:val="24"/>
        </w:rPr>
        <w:t>, en las que, reconociendo los obstáculos del entorno, se generen acciones para superar las barreras actitudinales, arquitectónicas, tecnológicas, normativas o de otra índole, que le impiden a la comunidad con discapacidad participar en igualdad de condici</w:t>
      </w:r>
      <w:r w:rsidRPr="004A38C5">
        <w:rPr>
          <w:rFonts w:cs="Arial"/>
          <w:szCs w:val="24"/>
        </w:rPr>
        <w:t>o</w:t>
      </w:r>
      <w:r w:rsidRPr="004A38C5">
        <w:rPr>
          <w:rFonts w:cs="Arial"/>
          <w:szCs w:val="24"/>
        </w:rPr>
        <w:t>nes con los demás.</w:t>
      </w:r>
    </w:p>
    <w:p w:rsidR="00094B20" w:rsidRPr="004A38C5" w:rsidRDefault="00094B20" w:rsidP="004A38C5">
      <w:pPr>
        <w:rPr>
          <w:rFonts w:cs="Arial"/>
          <w:szCs w:val="24"/>
        </w:rPr>
      </w:pPr>
      <w:r w:rsidRPr="004A38C5">
        <w:rPr>
          <w:rFonts w:cs="Arial"/>
          <w:szCs w:val="24"/>
        </w:rPr>
        <w:t>Los conceptos de sociedad inclusiva y desarrollo inclusivo sustentan el principio de que los temas relacionados a la discapacidad deben ser incluidos transversalmente en todos los programas y políticas públicas.</w:t>
      </w:r>
    </w:p>
    <w:p w:rsidR="00094B20" w:rsidRPr="004A38C5" w:rsidRDefault="00094B20" w:rsidP="004A38C5">
      <w:pPr>
        <w:rPr>
          <w:rFonts w:cs="Arial"/>
          <w:szCs w:val="24"/>
        </w:rPr>
      </w:pPr>
      <w:r w:rsidRPr="004A38C5">
        <w:rPr>
          <w:rFonts w:cs="Arial"/>
          <w:szCs w:val="24"/>
        </w:rPr>
        <w:t>Al respect</w:t>
      </w:r>
      <w:r w:rsidR="00AF39AE">
        <w:rPr>
          <w:rFonts w:cs="Arial"/>
          <w:szCs w:val="24"/>
        </w:rPr>
        <w:t>o, el Banco Mundial manifiesta:</w:t>
      </w:r>
    </w:p>
    <w:p w:rsidR="00094B20" w:rsidRPr="004A38C5" w:rsidRDefault="00094B20" w:rsidP="004A38C5">
      <w:pPr>
        <w:ind w:left="567"/>
        <w:rPr>
          <w:rFonts w:cs="Arial"/>
          <w:i/>
          <w:szCs w:val="24"/>
        </w:rPr>
      </w:pPr>
      <w:r w:rsidRPr="004A38C5">
        <w:rPr>
          <w:rFonts w:cs="Arial"/>
          <w:szCs w:val="24"/>
        </w:rPr>
        <w:lastRenderedPageBreak/>
        <w:t>“</w:t>
      </w:r>
      <w:r w:rsidRPr="004A38C5">
        <w:rPr>
          <w:rFonts w:cs="Arial"/>
          <w:i/>
          <w:szCs w:val="24"/>
        </w:rPr>
        <w:t>Entendemos por desarrollo inclusivo la elaboración e implementación de acci</w:t>
      </w:r>
      <w:r w:rsidRPr="004A38C5">
        <w:rPr>
          <w:rFonts w:cs="Arial"/>
          <w:i/>
          <w:szCs w:val="24"/>
        </w:rPr>
        <w:t>o</w:t>
      </w:r>
      <w:r w:rsidRPr="004A38C5">
        <w:rPr>
          <w:rFonts w:cs="Arial"/>
          <w:i/>
          <w:szCs w:val="24"/>
        </w:rPr>
        <w:t>nes y políticas encaminadas para el desarrollo socioeconómico y humano que apuntan a la igualdad de oportunidades y de derechos para todas las personas, independientemente de su estatus social, género, condiciones físicas, intele</w:t>
      </w:r>
      <w:r w:rsidRPr="004A38C5">
        <w:rPr>
          <w:rFonts w:cs="Arial"/>
          <w:i/>
          <w:szCs w:val="24"/>
        </w:rPr>
        <w:t>c</w:t>
      </w:r>
      <w:r w:rsidRPr="004A38C5">
        <w:rPr>
          <w:rFonts w:cs="Arial"/>
          <w:i/>
          <w:szCs w:val="24"/>
        </w:rPr>
        <w:t>tuales o sensoriales y de su raza. El concepto valoriza la contribución de cada ser humano para el proceso de desarrollo, que es concebido de forma amplia, superando los limitados modelos asistencial que acostumbran caracterizar la l</w:t>
      </w:r>
      <w:r w:rsidRPr="004A38C5">
        <w:rPr>
          <w:rFonts w:cs="Arial"/>
          <w:i/>
          <w:szCs w:val="24"/>
        </w:rPr>
        <w:t>u</w:t>
      </w:r>
      <w:r w:rsidRPr="004A38C5">
        <w:rPr>
          <w:rFonts w:cs="Arial"/>
          <w:i/>
          <w:szCs w:val="24"/>
        </w:rPr>
        <w:t>cha contra la desventaja y la pobreza.</w:t>
      </w:r>
    </w:p>
    <w:p w:rsidR="00094B20" w:rsidRPr="004A38C5" w:rsidRDefault="00094B20" w:rsidP="004A38C5">
      <w:pPr>
        <w:ind w:left="567"/>
        <w:rPr>
          <w:rFonts w:cs="Arial"/>
          <w:szCs w:val="24"/>
          <w:lang w:val="es-CO"/>
        </w:rPr>
      </w:pPr>
      <w:r w:rsidRPr="004A38C5">
        <w:rPr>
          <w:rFonts w:cs="Arial"/>
          <w:i/>
          <w:szCs w:val="24"/>
        </w:rPr>
        <w:t>El paradigma del desarrollo inclusivo procura rescatar la idea de diversidad c</w:t>
      </w:r>
      <w:r w:rsidRPr="004A38C5">
        <w:rPr>
          <w:rFonts w:cs="Arial"/>
          <w:i/>
          <w:szCs w:val="24"/>
        </w:rPr>
        <w:t>o</w:t>
      </w:r>
      <w:r w:rsidRPr="004A38C5">
        <w:rPr>
          <w:rFonts w:cs="Arial"/>
          <w:i/>
          <w:szCs w:val="24"/>
        </w:rPr>
        <w:t xml:space="preserve">mo un punto fuerte del proceso de desarrollo. Se puede hablar de varios tipos de diversidad: social, cultural, humana, étnica, </w:t>
      </w:r>
      <w:r w:rsidRPr="004A38C5">
        <w:rPr>
          <w:rFonts w:cs="Arial"/>
          <w:i/>
          <w:szCs w:val="24"/>
          <w:lang w:val="es-CO"/>
        </w:rPr>
        <w:t>política, religiosa, lingüística, educacional, sexual, de género, científica, personal y ambiental, o de la idea de una diversidad que ultrapasa el plano individual, envolviendo sistemas como el medio ambiental, la tecnología, el mundo de las ciencias y las instituciones, e</w:t>
      </w:r>
      <w:r w:rsidRPr="004A38C5">
        <w:rPr>
          <w:rFonts w:cs="Arial"/>
          <w:i/>
          <w:szCs w:val="24"/>
          <w:lang w:val="es-CO"/>
        </w:rPr>
        <w:t>n</w:t>
      </w:r>
      <w:r w:rsidRPr="004A38C5">
        <w:rPr>
          <w:rFonts w:cs="Arial"/>
          <w:i/>
          <w:szCs w:val="24"/>
          <w:lang w:val="es-CO"/>
        </w:rPr>
        <w:t>tre otros</w:t>
      </w:r>
      <w:r w:rsidRPr="004A38C5">
        <w:rPr>
          <w:rFonts w:cs="Arial"/>
          <w:szCs w:val="24"/>
          <w:lang w:val="es-CO"/>
        </w:rPr>
        <w:t>”.</w:t>
      </w:r>
    </w:p>
    <w:p w:rsidR="00094B20" w:rsidRPr="004A38C5" w:rsidRDefault="00094B20" w:rsidP="004A38C5">
      <w:pPr>
        <w:rPr>
          <w:rFonts w:cs="Arial"/>
          <w:szCs w:val="24"/>
        </w:rPr>
      </w:pPr>
      <w:r w:rsidRPr="004A38C5">
        <w:rPr>
          <w:rFonts w:cs="Arial"/>
          <w:szCs w:val="24"/>
        </w:rPr>
        <w:t>Esto exige no tener acciones puntuales segregadas para este grupo, sino generar acciones para que en todas las políticas sociales, se pueda efectivamente incluir a las personas con discapacidad.</w:t>
      </w:r>
    </w:p>
    <w:p w:rsidR="00094B20" w:rsidRPr="00E368E0" w:rsidRDefault="00094B20" w:rsidP="00E368E0">
      <w:pPr>
        <w:rPr>
          <w:rFonts w:cs="Arial"/>
          <w:szCs w:val="24"/>
        </w:rPr>
      </w:pPr>
      <w:r w:rsidRPr="004A38C5">
        <w:rPr>
          <w:rFonts w:cs="Arial"/>
          <w:szCs w:val="24"/>
        </w:rPr>
        <w:t>Es bajo este enfoque de inclusión social y derechos, como se pretende que este d</w:t>
      </w:r>
      <w:r w:rsidRPr="004A38C5">
        <w:rPr>
          <w:rFonts w:cs="Arial"/>
          <w:szCs w:val="24"/>
        </w:rPr>
        <w:t>o</w:t>
      </w:r>
      <w:r w:rsidRPr="004A38C5">
        <w:rPr>
          <w:rFonts w:cs="Arial"/>
          <w:szCs w:val="24"/>
        </w:rPr>
        <w:t>cumento facilite la implementación de acciones transversales a todas las políticas de acceso a</w:t>
      </w:r>
      <w:r w:rsidR="00E368E0">
        <w:rPr>
          <w:rFonts w:cs="Arial"/>
          <w:szCs w:val="24"/>
        </w:rPr>
        <w:t xml:space="preserve"> las TIC en el país.</w:t>
      </w:r>
    </w:p>
    <w:p w:rsidR="00AF39AE" w:rsidRDefault="00AF39AE" w:rsidP="00AF39AE">
      <w:pPr>
        <w:rPr>
          <w:b/>
        </w:rPr>
      </w:pPr>
    </w:p>
    <w:p w:rsidR="00547842" w:rsidRPr="005B02E4" w:rsidRDefault="00094B20" w:rsidP="005B02E4">
      <w:pPr>
        <w:pStyle w:val="Prrafodelista"/>
        <w:numPr>
          <w:ilvl w:val="0"/>
          <w:numId w:val="35"/>
        </w:numPr>
        <w:rPr>
          <w:b/>
        </w:rPr>
      </w:pPr>
      <w:r w:rsidRPr="005B02E4">
        <w:rPr>
          <w:b/>
        </w:rPr>
        <w:t xml:space="preserve">Principios </w:t>
      </w:r>
    </w:p>
    <w:p w:rsidR="006640CB" w:rsidRPr="004A38C5" w:rsidRDefault="00094B20" w:rsidP="004A38C5">
      <w:pPr>
        <w:rPr>
          <w:rFonts w:cs="Arial"/>
          <w:szCs w:val="24"/>
        </w:rPr>
      </w:pPr>
      <w:r w:rsidRPr="004A38C5">
        <w:rPr>
          <w:rFonts w:cs="Arial"/>
          <w:szCs w:val="24"/>
        </w:rPr>
        <w:t>A nivel general e</w:t>
      </w:r>
      <w:r w:rsidR="00E25296" w:rsidRPr="004A38C5">
        <w:rPr>
          <w:rFonts w:cs="Arial"/>
          <w:szCs w:val="24"/>
        </w:rPr>
        <w:t xml:space="preserve">sta política se inspira en los </w:t>
      </w:r>
      <w:r w:rsidRPr="004A38C5">
        <w:rPr>
          <w:rFonts w:cs="Arial"/>
          <w:szCs w:val="24"/>
        </w:rPr>
        <w:t xml:space="preserve">mismos </w:t>
      </w:r>
      <w:r w:rsidR="00E25296" w:rsidRPr="004A38C5">
        <w:rPr>
          <w:rFonts w:cs="Arial"/>
          <w:szCs w:val="24"/>
        </w:rPr>
        <w:t>principios de la Convención internacional sobre los derechos de las person</w:t>
      </w:r>
      <w:r w:rsidR="004A38C5">
        <w:rPr>
          <w:rFonts w:cs="Arial"/>
          <w:szCs w:val="24"/>
        </w:rPr>
        <w:t>as con discapacidad que señala:</w:t>
      </w:r>
    </w:p>
    <w:p w:rsidR="00D65783" w:rsidRDefault="006640CB">
      <w:pPr>
        <w:rPr>
          <w:rFonts w:cs="Arial"/>
          <w:i/>
          <w:szCs w:val="24"/>
        </w:rPr>
      </w:pPr>
      <w:r w:rsidRPr="004A38C5">
        <w:rPr>
          <w:rFonts w:cs="Arial"/>
          <w:i/>
          <w:szCs w:val="24"/>
        </w:rPr>
        <w:t>“</w:t>
      </w:r>
      <w:r w:rsidR="00E25296" w:rsidRPr="004A38C5">
        <w:rPr>
          <w:rFonts w:cs="Arial"/>
          <w:i/>
          <w:szCs w:val="24"/>
        </w:rPr>
        <w:t>Los principios de la presente Convención serán:</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El respeto de la dignidad inherente, la autonomía individual, incluida la l</w:t>
      </w:r>
      <w:r w:rsidRPr="004A38C5">
        <w:rPr>
          <w:rFonts w:ascii="Arial" w:hAnsi="Arial" w:cs="Arial"/>
          <w:i/>
        </w:rPr>
        <w:t>i</w:t>
      </w:r>
      <w:r w:rsidRPr="004A38C5">
        <w:rPr>
          <w:rFonts w:ascii="Arial" w:hAnsi="Arial" w:cs="Arial"/>
          <w:i/>
        </w:rPr>
        <w:t>bertad de tomar las propias decisiones, y la independencia de las pers</w:t>
      </w:r>
      <w:r w:rsidRPr="004A38C5">
        <w:rPr>
          <w:rFonts w:ascii="Arial" w:hAnsi="Arial" w:cs="Arial"/>
          <w:i/>
        </w:rPr>
        <w:t>o</w:t>
      </w:r>
      <w:r w:rsidRPr="004A38C5">
        <w:rPr>
          <w:rFonts w:ascii="Arial" w:hAnsi="Arial" w:cs="Arial"/>
          <w:i/>
        </w:rPr>
        <w:t>nas</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La no discriminación;</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La participación e inclusión plenas y efectivas en la sociedad;</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El respeto por la diferencia y la aceptación de las personas con discapac</w:t>
      </w:r>
      <w:r w:rsidRPr="004A38C5">
        <w:rPr>
          <w:rFonts w:ascii="Arial" w:hAnsi="Arial" w:cs="Arial"/>
          <w:i/>
        </w:rPr>
        <w:t>i</w:t>
      </w:r>
      <w:r w:rsidRPr="004A38C5">
        <w:rPr>
          <w:rFonts w:ascii="Arial" w:hAnsi="Arial" w:cs="Arial"/>
          <w:i/>
        </w:rPr>
        <w:t>dad como parte de la diversidad y la condición humanas;</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La igualdad de oportunidades;</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La accesibilidad;</w:t>
      </w:r>
    </w:p>
    <w:p w:rsidR="00D65783" w:rsidRDefault="00E25296">
      <w:pPr>
        <w:pStyle w:val="NormalWeb"/>
        <w:numPr>
          <w:ilvl w:val="7"/>
          <w:numId w:val="22"/>
        </w:numPr>
        <w:spacing w:before="120" w:beforeAutospacing="0" w:after="120" w:afterAutospacing="0"/>
        <w:ind w:left="1134"/>
        <w:jc w:val="both"/>
        <w:rPr>
          <w:rFonts w:ascii="Arial" w:hAnsi="Arial" w:cs="Arial"/>
          <w:i/>
        </w:rPr>
      </w:pPr>
      <w:r w:rsidRPr="004A38C5">
        <w:rPr>
          <w:rFonts w:ascii="Arial" w:hAnsi="Arial" w:cs="Arial"/>
          <w:i/>
        </w:rPr>
        <w:t>La igualdad entre el hombre y la mujer;</w:t>
      </w:r>
    </w:p>
    <w:p w:rsidR="00D65783" w:rsidRDefault="00E25296">
      <w:pPr>
        <w:pStyle w:val="NormalWeb"/>
        <w:numPr>
          <w:ilvl w:val="7"/>
          <w:numId w:val="22"/>
        </w:numPr>
        <w:spacing w:before="120" w:beforeAutospacing="0" w:after="120" w:afterAutospacing="0"/>
        <w:ind w:left="1134"/>
        <w:jc w:val="both"/>
        <w:rPr>
          <w:rFonts w:ascii="Arial" w:hAnsi="Arial" w:cs="Arial"/>
        </w:rPr>
      </w:pPr>
      <w:r w:rsidRPr="004A38C5">
        <w:rPr>
          <w:rFonts w:ascii="Arial" w:hAnsi="Arial" w:cs="Arial"/>
          <w:i/>
        </w:rPr>
        <w:lastRenderedPageBreak/>
        <w:t>El respeto a la evolución de las facultades de los niños y las niñas con di</w:t>
      </w:r>
      <w:r w:rsidRPr="004A38C5">
        <w:rPr>
          <w:rFonts w:ascii="Arial" w:hAnsi="Arial" w:cs="Arial"/>
          <w:i/>
        </w:rPr>
        <w:t>s</w:t>
      </w:r>
      <w:r w:rsidRPr="004A38C5">
        <w:rPr>
          <w:rFonts w:ascii="Arial" w:hAnsi="Arial" w:cs="Arial"/>
          <w:i/>
        </w:rPr>
        <w:t>capacidad y de su derecho a preservar su identidad</w:t>
      </w:r>
      <w:r w:rsidRPr="004A38C5">
        <w:rPr>
          <w:rFonts w:ascii="Arial" w:hAnsi="Arial" w:cs="Arial"/>
        </w:rPr>
        <w:t>.”</w:t>
      </w:r>
      <w:r w:rsidR="006640CB" w:rsidRPr="004A38C5">
        <w:rPr>
          <w:rStyle w:val="Refdenotaalpie"/>
          <w:rFonts w:ascii="Arial" w:hAnsi="Arial" w:cs="Arial"/>
        </w:rPr>
        <w:footnoteReference w:id="26"/>
      </w:r>
    </w:p>
    <w:p w:rsidR="00D65783" w:rsidRDefault="00D65783">
      <w:pPr>
        <w:pStyle w:val="NormalWeb"/>
        <w:spacing w:before="120" w:beforeAutospacing="0" w:after="120" w:afterAutospacing="0"/>
        <w:ind w:left="1134"/>
        <w:jc w:val="both"/>
        <w:rPr>
          <w:rFonts w:ascii="Arial" w:hAnsi="Arial" w:cs="Arial"/>
        </w:rPr>
      </w:pPr>
    </w:p>
    <w:p w:rsidR="004A38C5" w:rsidRPr="004A38C5" w:rsidRDefault="00094B20" w:rsidP="004A38C5">
      <w:pPr>
        <w:pStyle w:val="NormalWeb"/>
        <w:spacing w:before="120" w:beforeAutospacing="0" w:after="120" w:afterAutospacing="0"/>
        <w:jc w:val="both"/>
        <w:rPr>
          <w:rFonts w:ascii="Arial" w:hAnsi="Arial" w:cs="Arial"/>
        </w:rPr>
      </w:pPr>
      <w:r w:rsidRPr="004A38C5">
        <w:rPr>
          <w:rFonts w:ascii="Arial" w:hAnsi="Arial" w:cs="Arial"/>
        </w:rPr>
        <w:t xml:space="preserve">Bajo estos principios </w:t>
      </w:r>
      <w:r w:rsidR="00184A38" w:rsidRPr="004A38C5">
        <w:rPr>
          <w:rFonts w:ascii="Arial" w:hAnsi="Arial" w:cs="Arial"/>
        </w:rPr>
        <w:t xml:space="preserve">básicos </w:t>
      </w:r>
      <w:r w:rsidRPr="004A38C5">
        <w:rPr>
          <w:rFonts w:ascii="Arial" w:hAnsi="Arial" w:cs="Arial"/>
        </w:rPr>
        <w:t>todas las acciones y decisiones que se deriven de esta Política deberán estar orientadas a reconocer la dignidad, las capacidades, la aut</w:t>
      </w:r>
      <w:r w:rsidRPr="004A38C5">
        <w:rPr>
          <w:rFonts w:ascii="Arial" w:hAnsi="Arial" w:cs="Arial"/>
        </w:rPr>
        <w:t>o</w:t>
      </w:r>
      <w:r w:rsidRPr="004A38C5">
        <w:rPr>
          <w:rFonts w:ascii="Arial" w:hAnsi="Arial" w:cs="Arial"/>
        </w:rPr>
        <w:t>nomía y la independencia de las personas con discapacidad, desde un en</w:t>
      </w:r>
      <w:r w:rsidR="004A38C5" w:rsidRPr="004A38C5">
        <w:rPr>
          <w:rFonts w:ascii="Arial" w:hAnsi="Arial" w:cs="Arial"/>
        </w:rPr>
        <w:t>foque de derechos y ciudadanía.</w:t>
      </w:r>
    </w:p>
    <w:p w:rsidR="004A38C5" w:rsidRPr="004A38C5" w:rsidRDefault="00184A38" w:rsidP="004A38C5">
      <w:pPr>
        <w:pStyle w:val="NormalWeb"/>
        <w:spacing w:before="120" w:beforeAutospacing="0" w:after="120" w:afterAutospacing="0"/>
        <w:jc w:val="both"/>
        <w:rPr>
          <w:rFonts w:ascii="Arial" w:hAnsi="Arial" w:cs="Arial"/>
        </w:rPr>
      </w:pPr>
      <w:r w:rsidRPr="004A38C5">
        <w:rPr>
          <w:rFonts w:ascii="Arial" w:hAnsi="Arial" w:cs="Arial"/>
        </w:rPr>
        <w:t>Por lo tanto, s</w:t>
      </w:r>
      <w:r w:rsidR="00094B20" w:rsidRPr="004A38C5">
        <w:rPr>
          <w:rFonts w:ascii="Arial" w:hAnsi="Arial" w:cs="Arial"/>
        </w:rPr>
        <w:t>e partirá del reconocimiento de la discapacidad como parte de divers</w:t>
      </w:r>
      <w:r w:rsidR="00094B20" w:rsidRPr="004A38C5">
        <w:rPr>
          <w:rFonts w:ascii="Arial" w:hAnsi="Arial" w:cs="Arial"/>
        </w:rPr>
        <w:t>i</w:t>
      </w:r>
      <w:r w:rsidR="00094B20" w:rsidRPr="004A38C5">
        <w:rPr>
          <w:rFonts w:ascii="Arial" w:hAnsi="Arial" w:cs="Arial"/>
        </w:rPr>
        <w:t>dad humana, entendiendo la importancia del acceso equitativo de todas las personas a las oportunidades de desarrollo humano y social como base fundamental del des</w:t>
      </w:r>
      <w:r w:rsidR="00094B20" w:rsidRPr="004A38C5">
        <w:rPr>
          <w:rFonts w:ascii="Arial" w:hAnsi="Arial" w:cs="Arial"/>
        </w:rPr>
        <w:t>a</w:t>
      </w:r>
      <w:r w:rsidR="00094B20" w:rsidRPr="004A38C5">
        <w:rPr>
          <w:rFonts w:ascii="Arial" w:hAnsi="Arial" w:cs="Arial"/>
        </w:rPr>
        <w:t>rrollo i</w:t>
      </w:r>
      <w:r w:rsidR="004A38C5" w:rsidRPr="004A38C5">
        <w:rPr>
          <w:rFonts w:ascii="Arial" w:hAnsi="Arial" w:cs="Arial"/>
        </w:rPr>
        <w:t>nclusivo y sostenible del país.</w:t>
      </w:r>
    </w:p>
    <w:p w:rsidR="00547842" w:rsidRPr="004A38C5" w:rsidRDefault="00094B20" w:rsidP="004A38C5">
      <w:pPr>
        <w:pStyle w:val="NormalWeb"/>
        <w:spacing w:before="120" w:beforeAutospacing="0" w:after="120" w:afterAutospacing="0"/>
        <w:jc w:val="both"/>
        <w:rPr>
          <w:rFonts w:ascii="Arial" w:hAnsi="Arial" w:cs="Arial"/>
        </w:rPr>
      </w:pPr>
      <w:r w:rsidRPr="004A38C5">
        <w:rPr>
          <w:rFonts w:ascii="Arial" w:hAnsi="Arial" w:cs="Arial"/>
        </w:rPr>
        <w:t>De igual forma, las soluciones que se construyan a partir de esta política tendrán en cuenta las siguientes premisas</w:t>
      </w:r>
      <w:r w:rsidR="00547842" w:rsidRPr="004A38C5">
        <w:rPr>
          <w:rFonts w:ascii="Arial" w:hAnsi="Arial" w:cs="Arial"/>
        </w:rPr>
        <w:t>:</w:t>
      </w:r>
    </w:p>
    <w:p w:rsidR="004A38C5" w:rsidRDefault="004A38C5" w:rsidP="004A38C5">
      <w:pPr>
        <w:pStyle w:val="NormalWeb"/>
        <w:spacing w:before="120" w:beforeAutospacing="0" w:after="120" w:afterAutospacing="0"/>
        <w:jc w:val="both"/>
        <w:rPr>
          <w:rFonts w:ascii="Arial" w:hAnsi="Arial" w:cs="Arial"/>
          <w:b/>
        </w:rPr>
      </w:pPr>
    </w:p>
    <w:p w:rsidR="00EC15F8" w:rsidRDefault="00EC15F8" w:rsidP="005B02E4">
      <w:pPr>
        <w:pStyle w:val="NormalWeb"/>
        <w:numPr>
          <w:ilvl w:val="0"/>
          <w:numId w:val="36"/>
        </w:numPr>
        <w:spacing w:before="120" w:beforeAutospacing="0" w:after="120" w:afterAutospacing="0"/>
        <w:jc w:val="both"/>
        <w:rPr>
          <w:rFonts w:ascii="Arial" w:hAnsi="Arial" w:cs="Arial"/>
          <w:b/>
        </w:rPr>
      </w:pPr>
      <w:r w:rsidRPr="004A38C5">
        <w:rPr>
          <w:rFonts w:ascii="Arial" w:hAnsi="Arial" w:cs="Arial"/>
          <w:b/>
        </w:rPr>
        <w:t xml:space="preserve">El derecho a la información y las comunicaciones a través de las TIC </w:t>
      </w:r>
    </w:p>
    <w:p w:rsidR="005B02E4" w:rsidRDefault="005B02E4" w:rsidP="004A38C5">
      <w:pPr>
        <w:pStyle w:val="NormalWeb"/>
        <w:spacing w:before="120" w:beforeAutospacing="0" w:after="120" w:afterAutospacing="0"/>
        <w:jc w:val="both"/>
        <w:rPr>
          <w:rFonts w:ascii="Arial" w:hAnsi="Arial" w:cs="Arial"/>
        </w:rPr>
      </w:pPr>
    </w:p>
    <w:p w:rsidR="0085005A" w:rsidRDefault="00EC15F8" w:rsidP="004A38C5">
      <w:pPr>
        <w:pStyle w:val="NormalWeb"/>
        <w:spacing w:before="120" w:beforeAutospacing="0" w:after="120" w:afterAutospacing="0"/>
        <w:jc w:val="both"/>
        <w:rPr>
          <w:rFonts w:ascii="Arial" w:hAnsi="Arial" w:cs="Arial"/>
        </w:rPr>
      </w:pPr>
      <w:r w:rsidRPr="004A38C5">
        <w:rPr>
          <w:rFonts w:ascii="Arial" w:hAnsi="Arial" w:cs="Arial"/>
        </w:rPr>
        <w:t>De acuerdo con el marco normativo señalado anteriormente, la posibilidad de info</w:t>
      </w:r>
      <w:r w:rsidRPr="004A38C5">
        <w:rPr>
          <w:rFonts w:ascii="Arial" w:hAnsi="Arial" w:cs="Arial"/>
        </w:rPr>
        <w:t>r</w:t>
      </w:r>
      <w:r w:rsidRPr="004A38C5">
        <w:rPr>
          <w:rFonts w:ascii="Arial" w:hAnsi="Arial" w:cs="Arial"/>
        </w:rPr>
        <w:t>marse y comunicarse a través del acceso, uso, apropiación y aprovechamiento de las TIC es un derecho de las personas con discapacidad, que debe ser garantizado y protegido por el Estado en condiciones de equi</w:t>
      </w:r>
      <w:r w:rsidR="004A38C5">
        <w:rPr>
          <w:rFonts w:ascii="Arial" w:hAnsi="Arial" w:cs="Arial"/>
        </w:rPr>
        <w:t>dad con el resto de ciudadanos.</w:t>
      </w:r>
    </w:p>
    <w:p w:rsidR="0085005A" w:rsidRDefault="0085005A" w:rsidP="004A38C5">
      <w:pPr>
        <w:pStyle w:val="NormalWeb"/>
        <w:spacing w:before="120" w:beforeAutospacing="0" w:after="120" w:afterAutospacing="0"/>
        <w:jc w:val="both"/>
        <w:rPr>
          <w:rFonts w:ascii="Arial" w:hAnsi="Arial" w:cs="Arial"/>
        </w:rPr>
      </w:pPr>
    </w:p>
    <w:p w:rsidR="000C062E" w:rsidRPr="004A38C5" w:rsidRDefault="000C062E" w:rsidP="005B02E4">
      <w:pPr>
        <w:pStyle w:val="NormalWeb"/>
        <w:numPr>
          <w:ilvl w:val="2"/>
          <w:numId w:val="22"/>
        </w:numPr>
        <w:spacing w:before="120" w:beforeAutospacing="0" w:after="120" w:afterAutospacing="0"/>
        <w:jc w:val="both"/>
        <w:rPr>
          <w:rFonts w:ascii="Arial" w:hAnsi="Arial" w:cs="Arial"/>
        </w:rPr>
      </w:pPr>
      <w:r w:rsidRPr="004A38C5">
        <w:rPr>
          <w:rFonts w:ascii="Arial" w:hAnsi="Arial" w:cs="Arial"/>
          <w:b/>
          <w:bCs/>
        </w:rPr>
        <w:t>Intersectorialidad y enfoque transversal</w:t>
      </w:r>
    </w:p>
    <w:p w:rsidR="000C062E" w:rsidRPr="004A38C5" w:rsidRDefault="000C062E" w:rsidP="004A38C5">
      <w:pPr>
        <w:rPr>
          <w:rFonts w:cs="Arial"/>
          <w:bCs/>
          <w:szCs w:val="24"/>
          <w:lang w:val="es-CO"/>
        </w:rPr>
      </w:pPr>
      <w:r w:rsidRPr="004A38C5">
        <w:rPr>
          <w:rFonts w:cs="Arial"/>
          <w:bCs/>
          <w:szCs w:val="24"/>
          <w:lang w:val="es-CO"/>
        </w:rPr>
        <w:t>La implementación de esta política debe entenderse sistémicamente en todos los ámbitos del desarrollo humano: educación, salud, empleo, productividad, recreación, deporte, turismo y cultura, movilidad urbana, espacio público, entre otros.</w:t>
      </w:r>
    </w:p>
    <w:p w:rsidR="000C062E" w:rsidRPr="004A38C5" w:rsidRDefault="000C062E" w:rsidP="004A38C5">
      <w:pPr>
        <w:tabs>
          <w:tab w:val="left" w:pos="534"/>
          <w:tab w:val="left" w:pos="3085"/>
        </w:tabs>
        <w:rPr>
          <w:rFonts w:cs="Arial"/>
          <w:b/>
          <w:szCs w:val="24"/>
          <w:lang w:val="es-CO"/>
        </w:rPr>
      </w:pPr>
      <w:r w:rsidRPr="004A38C5">
        <w:rPr>
          <w:rFonts w:cs="Arial"/>
          <w:szCs w:val="24"/>
          <w:lang w:val="es-CO"/>
        </w:rPr>
        <w:t>Esto hace que sea necesaria la participación de todos los sectores del estado, en los diferentes niveles territoriales, para lograr efectivamente el aprovechamiento de las TIC como medios para lograr un desarrollo inclusivo.</w:t>
      </w:r>
    </w:p>
    <w:p w:rsidR="000C062E" w:rsidRPr="004A38C5" w:rsidRDefault="000C062E" w:rsidP="004A38C5">
      <w:pPr>
        <w:rPr>
          <w:rFonts w:cs="Arial"/>
          <w:bCs/>
          <w:szCs w:val="24"/>
          <w:lang w:val="es-CO"/>
        </w:rPr>
      </w:pPr>
    </w:p>
    <w:p w:rsidR="000C062E" w:rsidRPr="005B02E4" w:rsidRDefault="000C062E" w:rsidP="005B02E4">
      <w:pPr>
        <w:pStyle w:val="Prrafodelista"/>
        <w:numPr>
          <w:ilvl w:val="2"/>
          <w:numId w:val="22"/>
        </w:numPr>
        <w:rPr>
          <w:rFonts w:cs="Arial"/>
          <w:b/>
          <w:bCs/>
          <w:szCs w:val="24"/>
          <w:lang w:val="es-CO"/>
        </w:rPr>
      </w:pPr>
      <w:r w:rsidRPr="005B02E4">
        <w:rPr>
          <w:rFonts w:cs="Arial"/>
          <w:b/>
          <w:bCs/>
          <w:szCs w:val="24"/>
          <w:lang w:val="es-CO"/>
        </w:rPr>
        <w:t>Perspectiva de curso de vida y enfoque diferencial:</w:t>
      </w:r>
    </w:p>
    <w:p w:rsidR="000C062E" w:rsidRPr="004A38C5" w:rsidRDefault="000C062E" w:rsidP="004A38C5">
      <w:pPr>
        <w:rPr>
          <w:rFonts w:cs="Arial"/>
          <w:bCs/>
          <w:szCs w:val="24"/>
          <w:lang w:val="es-CO"/>
        </w:rPr>
      </w:pPr>
      <w:r w:rsidRPr="004A38C5">
        <w:rPr>
          <w:rFonts w:cs="Arial"/>
          <w:bCs/>
          <w:szCs w:val="24"/>
          <w:lang w:val="es-CO"/>
        </w:rPr>
        <w:t>Para el desarrollo de acciones e iniciativas derivadas de esta política deben consid</w:t>
      </w:r>
      <w:r w:rsidRPr="004A38C5">
        <w:rPr>
          <w:rFonts w:cs="Arial"/>
          <w:bCs/>
          <w:szCs w:val="24"/>
          <w:lang w:val="es-CO"/>
        </w:rPr>
        <w:t>e</w:t>
      </w:r>
      <w:r w:rsidRPr="004A38C5">
        <w:rPr>
          <w:rFonts w:cs="Arial"/>
          <w:bCs/>
          <w:szCs w:val="24"/>
          <w:lang w:val="es-CO"/>
        </w:rPr>
        <w:t>rarse las necesidades de las personas durante todo el curso de su vida: primera i</w:t>
      </w:r>
      <w:r w:rsidRPr="004A38C5">
        <w:rPr>
          <w:rFonts w:cs="Arial"/>
          <w:bCs/>
          <w:szCs w:val="24"/>
          <w:lang w:val="es-CO"/>
        </w:rPr>
        <w:t>n</w:t>
      </w:r>
      <w:r w:rsidRPr="004A38C5">
        <w:rPr>
          <w:rFonts w:cs="Arial"/>
          <w:bCs/>
          <w:szCs w:val="24"/>
          <w:lang w:val="es-CO"/>
        </w:rPr>
        <w:t>fancia, infancia, adolescencia, adultez, persona mayor.</w:t>
      </w:r>
    </w:p>
    <w:p w:rsidR="000C062E" w:rsidRPr="004A38C5" w:rsidRDefault="000C062E" w:rsidP="004A38C5">
      <w:pPr>
        <w:rPr>
          <w:rFonts w:cs="Arial"/>
          <w:bCs/>
          <w:szCs w:val="24"/>
          <w:lang w:val="es-CO"/>
        </w:rPr>
      </w:pPr>
      <w:r w:rsidRPr="004A38C5">
        <w:rPr>
          <w:rFonts w:cs="Arial"/>
          <w:bCs/>
          <w:szCs w:val="24"/>
          <w:lang w:val="es-CO"/>
        </w:rPr>
        <w:t>De igual forma el respeto a la diversidad debe materializarse teniendo en cuenta las condiciones de género, etnia, contexto sociodemográfico, condición de violencia, r</w:t>
      </w:r>
      <w:r w:rsidRPr="004A38C5">
        <w:rPr>
          <w:rFonts w:cs="Arial"/>
          <w:bCs/>
          <w:szCs w:val="24"/>
          <w:lang w:val="es-CO"/>
        </w:rPr>
        <w:t>u</w:t>
      </w:r>
      <w:r w:rsidRPr="004A38C5">
        <w:rPr>
          <w:rFonts w:cs="Arial"/>
          <w:bCs/>
          <w:szCs w:val="24"/>
          <w:lang w:val="es-CO"/>
        </w:rPr>
        <w:lastRenderedPageBreak/>
        <w:t>ralidad, y cualquier otra situación determinante para garantizar el enfoque diferencial para el acceso efectivo a las oportunidades de desarrollo.</w:t>
      </w:r>
    </w:p>
    <w:p w:rsidR="005B02E4" w:rsidRDefault="005B02E4" w:rsidP="005B02E4">
      <w:pPr>
        <w:pStyle w:val="Prrafodelista"/>
        <w:ind w:left="1080"/>
        <w:rPr>
          <w:rFonts w:cs="Arial"/>
          <w:bCs/>
          <w:szCs w:val="24"/>
          <w:lang w:val="es-CO"/>
        </w:rPr>
      </w:pPr>
    </w:p>
    <w:p w:rsidR="005B02E4" w:rsidRPr="005B02E4" w:rsidRDefault="005B02E4" w:rsidP="005B02E4">
      <w:pPr>
        <w:pStyle w:val="Prrafodelista"/>
        <w:numPr>
          <w:ilvl w:val="2"/>
          <w:numId w:val="22"/>
        </w:numPr>
        <w:rPr>
          <w:rFonts w:cs="Arial"/>
          <w:b/>
          <w:bCs/>
          <w:szCs w:val="24"/>
          <w:lang w:val="es-CO"/>
        </w:rPr>
      </w:pPr>
      <w:r w:rsidRPr="005B02E4">
        <w:rPr>
          <w:rFonts w:cs="Arial"/>
          <w:b/>
          <w:bCs/>
          <w:szCs w:val="24"/>
          <w:lang w:val="es-CO"/>
        </w:rPr>
        <w:t>Implementación de ajustes razonables</w:t>
      </w:r>
    </w:p>
    <w:p w:rsidR="005B02E4" w:rsidRPr="005B02E4" w:rsidRDefault="005B02E4" w:rsidP="005B02E4">
      <w:pPr>
        <w:rPr>
          <w:rFonts w:cs="Arial"/>
          <w:bCs/>
          <w:szCs w:val="24"/>
          <w:lang w:val="es-CO"/>
        </w:rPr>
      </w:pPr>
      <w:r w:rsidRPr="005B02E4">
        <w:rPr>
          <w:rFonts w:cs="Arial"/>
          <w:bCs/>
          <w:szCs w:val="24"/>
          <w:lang w:val="es-CO"/>
        </w:rPr>
        <w:t>Esta política busca generar las bases para el diseño de programas y proyectos dest</w:t>
      </w:r>
      <w:r w:rsidRPr="005B02E4">
        <w:rPr>
          <w:rFonts w:cs="Arial"/>
          <w:bCs/>
          <w:szCs w:val="24"/>
          <w:lang w:val="es-CO"/>
        </w:rPr>
        <w:t>i</w:t>
      </w:r>
      <w:r w:rsidRPr="005B02E4">
        <w:rPr>
          <w:rFonts w:cs="Arial"/>
          <w:bCs/>
          <w:szCs w:val="24"/>
          <w:lang w:val="es-CO"/>
        </w:rPr>
        <w:t>nados a garantizar el derecho a informarse y comunicarse, a través de diferentes canales generando, de ser necesario, los respectivos ajustes razonables con criterios diferenciales para los distintos tipos y necesidades de personas con discapacidad.</w:t>
      </w:r>
    </w:p>
    <w:p w:rsidR="005B02E4" w:rsidRPr="004A38C5" w:rsidRDefault="005B02E4" w:rsidP="005B02E4">
      <w:pPr>
        <w:pStyle w:val="NormalWeb"/>
        <w:spacing w:before="120" w:beforeAutospacing="0" w:after="120" w:afterAutospacing="0"/>
        <w:jc w:val="both"/>
        <w:rPr>
          <w:rFonts w:ascii="Arial" w:hAnsi="Arial" w:cs="Arial"/>
          <w:i/>
        </w:rPr>
      </w:pPr>
      <w:r w:rsidRPr="004A38C5">
        <w:rPr>
          <w:rFonts w:ascii="Arial" w:hAnsi="Arial" w:cs="Arial"/>
        </w:rPr>
        <w:t xml:space="preserve">Para lograrlo es necesario conocer y aplicar el concepto de </w:t>
      </w:r>
      <w:r w:rsidRPr="004A38C5">
        <w:rPr>
          <w:rFonts w:ascii="Arial" w:hAnsi="Arial" w:cs="Arial"/>
          <w:i/>
        </w:rPr>
        <w:t>“Ajustes razonables"</w:t>
      </w:r>
      <w:r>
        <w:rPr>
          <w:rFonts w:ascii="Arial" w:hAnsi="Arial" w:cs="Arial"/>
          <w:i/>
        </w:rPr>
        <w:t xml:space="preserve"> </w:t>
      </w:r>
      <w:r w:rsidRPr="004A38C5">
        <w:rPr>
          <w:rFonts w:ascii="Arial" w:hAnsi="Arial" w:cs="Arial"/>
        </w:rPr>
        <w:t>planteado por la Convención con miras a establecer en cada caso particular, las m</w:t>
      </w:r>
      <w:r w:rsidRPr="004A38C5">
        <w:rPr>
          <w:rFonts w:ascii="Arial" w:hAnsi="Arial" w:cs="Arial"/>
        </w:rPr>
        <w:t>e</w:t>
      </w:r>
      <w:r w:rsidRPr="004A38C5">
        <w:rPr>
          <w:rFonts w:ascii="Arial" w:hAnsi="Arial" w:cs="Arial"/>
        </w:rPr>
        <w:t>didas necesarias para que una persona con discapacidad efectivamente pueda a</w:t>
      </w:r>
      <w:r w:rsidRPr="004A38C5">
        <w:rPr>
          <w:rFonts w:ascii="Arial" w:hAnsi="Arial" w:cs="Arial"/>
        </w:rPr>
        <w:t>c</w:t>
      </w:r>
      <w:r w:rsidRPr="004A38C5">
        <w:rPr>
          <w:rFonts w:ascii="Arial" w:hAnsi="Arial" w:cs="Arial"/>
        </w:rPr>
        <w:t>ceder y participar en igualdad de condiciones con las demás.</w:t>
      </w:r>
    </w:p>
    <w:p w:rsidR="005B02E4" w:rsidRPr="004A38C5" w:rsidRDefault="005B02E4" w:rsidP="005B02E4">
      <w:pPr>
        <w:pStyle w:val="NormalWeb"/>
        <w:spacing w:before="120" w:beforeAutospacing="0" w:after="120" w:afterAutospacing="0"/>
        <w:jc w:val="both"/>
        <w:rPr>
          <w:rFonts w:ascii="Arial" w:hAnsi="Arial" w:cs="Arial"/>
          <w:i/>
        </w:rPr>
      </w:pPr>
      <w:r w:rsidRPr="004A38C5">
        <w:rPr>
          <w:rFonts w:ascii="Arial" w:hAnsi="Arial" w:cs="Arial"/>
        </w:rPr>
        <w:t xml:space="preserve">Al respecto la Convención señala: </w:t>
      </w:r>
      <w:r w:rsidRPr="004A38C5">
        <w:rPr>
          <w:rFonts w:ascii="Arial" w:hAnsi="Arial" w:cs="Arial"/>
          <w:i/>
        </w:rPr>
        <w:t>” por ajustes razonables se entenderán las modif</w:t>
      </w:r>
      <w:r w:rsidRPr="004A38C5">
        <w:rPr>
          <w:rFonts w:ascii="Arial" w:hAnsi="Arial" w:cs="Arial"/>
          <w:i/>
        </w:rPr>
        <w:t>i</w:t>
      </w:r>
      <w:r w:rsidRPr="004A38C5">
        <w:rPr>
          <w:rFonts w:ascii="Arial" w:hAnsi="Arial" w:cs="Arial"/>
          <w:i/>
        </w:rPr>
        <w:t>cación y adaptaciones necesarias y adecuadas que no impongan una carga despr</w:t>
      </w:r>
      <w:r w:rsidRPr="004A38C5">
        <w:rPr>
          <w:rFonts w:ascii="Arial" w:hAnsi="Arial" w:cs="Arial"/>
          <w:i/>
        </w:rPr>
        <w:t>o</w:t>
      </w:r>
      <w:r w:rsidRPr="004A38C5">
        <w:rPr>
          <w:rFonts w:ascii="Arial" w:hAnsi="Arial" w:cs="Arial"/>
          <w:i/>
        </w:rPr>
        <w:t>porcionada o indebido, cuando se requieren en un caso particular, para garantizar a las personas con discapacidad, el goce o ejercicio, en igualdad de condiciones con los demás, de todos los derechos humanos y libertades fundamentales.”</w:t>
      </w:r>
      <w:r w:rsidRPr="004A38C5">
        <w:rPr>
          <w:rStyle w:val="Refdenotaalpie"/>
          <w:rFonts w:ascii="Arial" w:hAnsi="Arial" w:cs="Arial"/>
          <w:i/>
        </w:rPr>
        <w:footnoteReference w:id="27"/>
      </w:r>
    </w:p>
    <w:p w:rsidR="005B02E4" w:rsidRDefault="005B02E4" w:rsidP="005B02E4">
      <w:pPr>
        <w:pStyle w:val="Prrafodelista"/>
        <w:ind w:left="1080"/>
        <w:rPr>
          <w:rFonts w:cs="Arial"/>
          <w:b/>
        </w:rPr>
      </w:pPr>
    </w:p>
    <w:p w:rsidR="00D27610" w:rsidRPr="005B02E4" w:rsidRDefault="000C062E" w:rsidP="005B02E4">
      <w:pPr>
        <w:pStyle w:val="Prrafodelista"/>
        <w:numPr>
          <w:ilvl w:val="2"/>
          <w:numId w:val="22"/>
        </w:numPr>
        <w:rPr>
          <w:rFonts w:cs="Arial"/>
          <w:b/>
        </w:rPr>
      </w:pPr>
      <w:r w:rsidRPr="005B02E4">
        <w:rPr>
          <w:rFonts w:cs="Arial"/>
          <w:b/>
        </w:rPr>
        <w:t>Participación ciudadana</w:t>
      </w:r>
    </w:p>
    <w:p w:rsidR="000C062E" w:rsidRDefault="000C062E" w:rsidP="00AF39AE">
      <w:pPr>
        <w:rPr>
          <w:rFonts w:cs="Arial"/>
          <w:szCs w:val="24"/>
        </w:rPr>
      </w:pPr>
      <w:r w:rsidRPr="004A38C5">
        <w:rPr>
          <w:rFonts w:cs="Arial"/>
          <w:szCs w:val="24"/>
        </w:rPr>
        <w:t xml:space="preserve">Todas las acciones y decisiones que se deriven de esta Política deberá respetar la premisa de la comunidad con discapacidad </w:t>
      </w:r>
      <w:r w:rsidR="00815779" w:rsidRPr="004A38C5">
        <w:rPr>
          <w:rFonts w:cs="Arial"/>
          <w:szCs w:val="24"/>
        </w:rPr>
        <w:t xml:space="preserve">de: </w:t>
      </w:r>
      <w:r w:rsidRPr="004A38C5">
        <w:rPr>
          <w:rFonts w:cs="Arial"/>
          <w:i/>
          <w:szCs w:val="24"/>
        </w:rPr>
        <w:t>“Nada sobre nosotros, sin nosotros</w:t>
      </w:r>
      <w:r w:rsidRPr="004A38C5">
        <w:rPr>
          <w:rFonts w:cs="Arial"/>
          <w:szCs w:val="24"/>
        </w:rPr>
        <w:t xml:space="preserve">”  garantizando y promoviendo el derecho a la participación de la </w:t>
      </w:r>
      <w:r w:rsidR="00815779" w:rsidRPr="004A38C5">
        <w:rPr>
          <w:rFonts w:cs="Arial"/>
          <w:szCs w:val="24"/>
        </w:rPr>
        <w:t>personas con disc</w:t>
      </w:r>
      <w:r w:rsidR="00815779" w:rsidRPr="004A38C5">
        <w:rPr>
          <w:rFonts w:cs="Arial"/>
          <w:szCs w:val="24"/>
        </w:rPr>
        <w:t>a</w:t>
      </w:r>
      <w:r w:rsidR="00815779" w:rsidRPr="004A38C5">
        <w:rPr>
          <w:rFonts w:cs="Arial"/>
          <w:szCs w:val="24"/>
        </w:rPr>
        <w:t>pacidad</w:t>
      </w:r>
      <w:r w:rsidRPr="004A38C5">
        <w:rPr>
          <w:rFonts w:cs="Arial"/>
          <w:szCs w:val="24"/>
        </w:rPr>
        <w:t>.</w:t>
      </w:r>
    </w:p>
    <w:p w:rsidR="005B02E4" w:rsidRDefault="005B02E4" w:rsidP="00AF39AE">
      <w:pPr>
        <w:rPr>
          <w:rFonts w:cs="Arial"/>
          <w:szCs w:val="24"/>
        </w:rPr>
      </w:pPr>
    </w:p>
    <w:p w:rsidR="00C03DB3" w:rsidRPr="00AF39AE" w:rsidRDefault="009251BC" w:rsidP="005B02E4">
      <w:pPr>
        <w:pStyle w:val="Ttulo2"/>
        <w:numPr>
          <w:ilvl w:val="0"/>
          <w:numId w:val="19"/>
        </w:numPr>
      </w:pPr>
      <w:bookmarkStart w:id="26" w:name="_Toc334635278"/>
      <w:bookmarkStart w:id="27" w:name="_Toc334730341"/>
      <w:r w:rsidRPr="00AF39AE">
        <w:t>Objetivo</w:t>
      </w:r>
      <w:r w:rsidR="00AF39AE" w:rsidRPr="00AF39AE">
        <w:t>s</w:t>
      </w:r>
      <w:bookmarkEnd w:id="26"/>
      <w:bookmarkEnd w:id="27"/>
    </w:p>
    <w:p w:rsidR="00AF39AE" w:rsidRPr="005B02E4" w:rsidRDefault="00AF39AE" w:rsidP="005B02E4">
      <w:pPr>
        <w:pStyle w:val="Prrafodelista"/>
        <w:numPr>
          <w:ilvl w:val="0"/>
          <w:numId w:val="37"/>
        </w:numPr>
        <w:rPr>
          <w:rFonts w:cs="Arial"/>
          <w:b/>
          <w:szCs w:val="24"/>
          <w:lang w:val="es-CO"/>
        </w:rPr>
      </w:pPr>
      <w:r w:rsidRPr="005B02E4">
        <w:rPr>
          <w:rFonts w:cs="Arial"/>
          <w:b/>
          <w:szCs w:val="24"/>
          <w:lang w:val="es-CO"/>
        </w:rPr>
        <w:t>Objetivo General</w:t>
      </w:r>
    </w:p>
    <w:p w:rsidR="00184A38" w:rsidRDefault="00184A38" w:rsidP="00AF39AE">
      <w:pPr>
        <w:rPr>
          <w:rFonts w:cs="Arial"/>
          <w:szCs w:val="24"/>
          <w:lang w:val="es-CO"/>
        </w:rPr>
      </w:pPr>
      <w:r>
        <w:rPr>
          <w:rFonts w:cs="Arial"/>
          <w:szCs w:val="24"/>
          <w:lang w:val="es-CO"/>
        </w:rPr>
        <w:t>El objetivo de esta Política es g</w:t>
      </w:r>
      <w:r w:rsidR="00F618F6" w:rsidRPr="00F618F6">
        <w:rPr>
          <w:rFonts w:cs="Arial"/>
          <w:szCs w:val="24"/>
          <w:lang w:val="es-CO"/>
        </w:rPr>
        <w:t>arantizar el ejercicio de los derechos a la información y a la comunicación a través de</w:t>
      </w:r>
      <w:r w:rsidR="00815779">
        <w:rPr>
          <w:rFonts w:cs="Arial"/>
          <w:szCs w:val="24"/>
          <w:lang w:val="es-CO"/>
        </w:rPr>
        <w:t xml:space="preserve"> la promoción de</w:t>
      </w:r>
      <w:r w:rsidR="00F618F6" w:rsidRPr="00F618F6">
        <w:rPr>
          <w:rFonts w:cs="Arial"/>
          <w:szCs w:val="24"/>
          <w:lang w:val="es-CO"/>
        </w:rPr>
        <w:t xml:space="preserve">l </w:t>
      </w:r>
      <w:r w:rsidR="0052743B" w:rsidRPr="00F618F6">
        <w:rPr>
          <w:rFonts w:cs="Arial"/>
          <w:szCs w:val="24"/>
          <w:lang w:val="es-CO"/>
        </w:rPr>
        <w:t>acceso, uso</w:t>
      </w:r>
      <w:r w:rsidR="00F618F6" w:rsidRPr="00F618F6">
        <w:rPr>
          <w:rFonts w:cs="Arial"/>
          <w:szCs w:val="24"/>
          <w:lang w:val="es-CO"/>
        </w:rPr>
        <w:t xml:space="preserve">, </w:t>
      </w:r>
      <w:r w:rsidR="0052743B" w:rsidRPr="00F618F6">
        <w:rPr>
          <w:rFonts w:cs="Arial"/>
          <w:szCs w:val="24"/>
          <w:lang w:val="es-CO"/>
        </w:rPr>
        <w:t xml:space="preserve">apropiación </w:t>
      </w:r>
      <w:r w:rsidR="00F618F6" w:rsidRPr="00F618F6">
        <w:rPr>
          <w:rFonts w:cs="Arial"/>
          <w:szCs w:val="24"/>
          <w:lang w:val="es-CO"/>
        </w:rPr>
        <w:t>y aprov</w:t>
      </w:r>
      <w:r w:rsidR="00F618F6" w:rsidRPr="00F618F6">
        <w:rPr>
          <w:rFonts w:cs="Arial"/>
          <w:szCs w:val="24"/>
          <w:lang w:val="es-CO"/>
        </w:rPr>
        <w:t>e</w:t>
      </w:r>
      <w:r w:rsidR="00F618F6" w:rsidRPr="00F618F6">
        <w:rPr>
          <w:rFonts w:cs="Arial"/>
          <w:szCs w:val="24"/>
          <w:lang w:val="es-CO"/>
        </w:rPr>
        <w:t xml:space="preserve">chamiento </w:t>
      </w:r>
      <w:r w:rsidR="0052743B" w:rsidRPr="00F618F6">
        <w:rPr>
          <w:rFonts w:cs="Arial"/>
          <w:szCs w:val="24"/>
          <w:lang w:val="es-CO"/>
        </w:rPr>
        <w:t xml:space="preserve">de las Tecnologías de la Información y las Comunicaciones por parte y en beneficio de las </w:t>
      </w:r>
      <w:r w:rsidR="00F618F6" w:rsidRPr="00F618F6">
        <w:rPr>
          <w:rFonts w:cs="Arial"/>
          <w:szCs w:val="24"/>
          <w:lang w:val="es-CO"/>
        </w:rPr>
        <w:t xml:space="preserve">personas </w:t>
      </w:r>
      <w:r w:rsidR="0052743B" w:rsidRPr="00F618F6">
        <w:rPr>
          <w:rFonts w:cs="Arial"/>
          <w:szCs w:val="24"/>
          <w:lang w:val="es-CO"/>
        </w:rPr>
        <w:t>con discapacidad</w:t>
      </w:r>
      <w:r w:rsidR="00815779">
        <w:rPr>
          <w:rFonts w:cs="Arial"/>
          <w:szCs w:val="24"/>
          <w:lang w:val="es-CO"/>
        </w:rPr>
        <w:t>, como parte fundamental del desarrollo equitativo del país.</w:t>
      </w:r>
    </w:p>
    <w:p w:rsidR="005C7F31" w:rsidRDefault="005C7F31" w:rsidP="00CD68E8">
      <w:pPr>
        <w:rPr>
          <w:rFonts w:cs="Arial"/>
          <w:szCs w:val="24"/>
          <w:lang w:val="es-CO"/>
        </w:rPr>
      </w:pPr>
      <w:bookmarkStart w:id="28" w:name="_Toc333238735"/>
      <w:bookmarkStart w:id="29" w:name="_Toc334635279"/>
    </w:p>
    <w:p w:rsidR="00CD68E8" w:rsidRPr="005B02E4" w:rsidRDefault="005C7F31" w:rsidP="005B02E4">
      <w:pPr>
        <w:pStyle w:val="Prrafodelista"/>
        <w:numPr>
          <w:ilvl w:val="0"/>
          <w:numId w:val="37"/>
        </w:numPr>
        <w:rPr>
          <w:rFonts w:cs="Arial"/>
          <w:b/>
          <w:szCs w:val="24"/>
          <w:lang w:val="es-CO"/>
        </w:rPr>
      </w:pPr>
      <w:r w:rsidRPr="005B02E4">
        <w:rPr>
          <w:rFonts w:cs="Arial"/>
          <w:b/>
          <w:szCs w:val="24"/>
          <w:lang w:val="es-CO"/>
        </w:rPr>
        <w:lastRenderedPageBreak/>
        <w:t>Objetivos Específicos</w:t>
      </w:r>
    </w:p>
    <w:bookmarkEnd w:id="28"/>
    <w:bookmarkEnd w:id="29"/>
    <w:p w:rsidR="005B02E4" w:rsidRDefault="005B02E4" w:rsidP="005B02E4">
      <w:pPr>
        <w:pStyle w:val="Prrafodelista"/>
        <w:spacing w:before="0" w:after="0"/>
        <w:rPr>
          <w:rFonts w:cs="Arial"/>
          <w:szCs w:val="24"/>
          <w:lang w:val="es-CO"/>
        </w:rPr>
      </w:pPr>
    </w:p>
    <w:p w:rsidR="005B02E4" w:rsidRPr="005B02E4" w:rsidRDefault="00815779" w:rsidP="005B02E4">
      <w:pPr>
        <w:pStyle w:val="Prrafodelista"/>
        <w:numPr>
          <w:ilvl w:val="0"/>
          <w:numId w:val="38"/>
        </w:numPr>
        <w:spacing w:before="0" w:after="0"/>
        <w:rPr>
          <w:rFonts w:cs="Arial"/>
          <w:szCs w:val="24"/>
          <w:lang w:val="es-CO"/>
        </w:rPr>
      </w:pPr>
      <w:r w:rsidRPr="005B02E4">
        <w:rPr>
          <w:rFonts w:cs="Arial"/>
          <w:szCs w:val="24"/>
          <w:lang w:val="es-CO"/>
        </w:rPr>
        <w:t>Fortalecer las capacidades de las institucionales responsables para dis</w:t>
      </w:r>
      <w:r w:rsidRPr="005B02E4">
        <w:rPr>
          <w:rFonts w:cs="Arial"/>
          <w:szCs w:val="24"/>
          <w:lang w:val="es-CO"/>
        </w:rPr>
        <w:t>e</w:t>
      </w:r>
      <w:r w:rsidRPr="005B02E4">
        <w:rPr>
          <w:rFonts w:cs="Arial"/>
          <w:szCs w:val="24"/>
          <w:lang w:val="es-CO"/>
        </w:rPr>
        <w:t>ñar e implementar acciones que promuevan el acceso, uso, apropiación y aprovechamiento de las TIC como medio para garantizar el derecho a la i</w:t>
      </w:r>
      <w:r w:rsidRPr="005B02E4">
        <w:rPr>
          <w:rFonts w:cs="Arial"/>
          <w:szCs w:val="24"/>
          <w:lang w:val="es-CO"/>
        </w:rPr>
        <w:t>n</w:t>
      </w:r>
      <w:r w:rsidRPr="005B02E4">
        <w:rPr>
          <w:rFonts w:cs="Arial"/>
          <w:szCs w:val="24"/>
          <w:lang w:val="es-CO"/>
        </w:rPr>
        <w:t>formación y la comunicación de las personas con discapaci</w:t>
      </w:r>
      <w:r w:rsidR="00714290" w:rsidRPr="005B02E4">
        <w:rPr>
          <w:rFonts w:cs="Arial"/>
          <w:szCs w:val="24"/>
          <w:lang w:val="es-CO"/>
        </w:rPr>
        <w:t>dad.</w:t>
      </w:r>
    </w:p>
    <w:p w:rsidR="005B02E4" w:rsidRDefault="005B02E4" w:rsidP="005B02E4">
      <w:pPr>
        <w:pStyle w:val="Prrafodelista"/>
        <w:spacing w:before="0" w:after="0"/>
        <w:ind w:left="1080"/>
        <w:rPr>
          <w:rFonts w:cs="Arial"/>
          <w:szCs w:val="24"/>
          <w:lang w:val="es-CO"/>
        </w:rPr>
      </w:pPr>
    </w:p>
    <w:p w:rsidR="005B02E4" w:rsidRDefault="00815779" w:rsidP="005B02E4">
      <w:pPr>
        <w:pStyle w:val="Prrafodelista"/>
        <w:numPr>
          <w:ilvl w:val="0"/>
          <w:numId w:val="38"/>
        </w:numPr>
        <w:spacing w:before="0" w:after="0"/>
        <w:rPr>
          <w:rFonts w:cs="Arial"/>
          <w:szCs w:val="24"/>
          <w:lang w:val="es-CO"/>
        </w:rPr>
      </w:pPr>
      <w:r w:rsidRPr="005B02E4">
        <w:rPr>
          <w:rFonts w:cs="Arial"/>
          <w:szCs w:val="24"/>
          <w:lang w:val="es-CO"/>
        </w:rPr>
        <w:t xml:space="preserve">Fortalecer las capacidades de </w:t>
      </w:r>
      <w:r w:rsidR="000E1A9D" w:rsidRPr="005B02E4">
        <w:rPr>
          <w:rFonts w:cs="Arial"/>
          <w:szCs w:val="24"/>
          <w:lang w:val="es-CO"/>
        </w:rPr>
        <w:t>las personas con discapacidad para lograr su efectivo acceso, uso, aprovechamiento y apropiación de las Tic, como medio para su desarrollo humano y social.</w:t>
      </w:r>
    </w:p>
    <w:p w:rsidR="005B02E4" w:rsidRPr="005B02E4" w:rsidRDefault="005B02E4" w:rsidP="005B02E4">
      <w:pPr>
        <w:pStyle w:val="Prrafodelista"/>
        <w:rPr>
          <w:rFonts w:cs="Arial"/>
          <w:szCs w:val="24"/>
          <w:lang w:val="es-CO"/>
        </w:rPr>
      </w:pPr>
    </w:p>
    <w:p w:rsidR="005B02E4" w:rsidRDefault="000E1A9D" w:rsidP="005B02E4">
      <w:pPr>
        <w:pStyle w:val="Prrafodelista"/>
        <w:numPr>
          <w:ilvl w:val="0"/>
          <w:numId w:val="38"/>
        </w:numPr>
        <w:spacing w:before="0" w:after="0"/>
        <w:rPr>
          <w:rFonts w:cs="Arial"/>
          <w:szCs w:val="24"/>
          <w:lang w:val="es-CO"/>
        </w:rPr>
      </w:pPr>
      <w:r w:rsidRPr="005B02E4">
        <w:rPr>
          <w:rFonts w:cs="Arial"/>
          <w:szCs w:val="24"/>
          <w:lang w:val="es-CO"/>
        </w:rPr>
        <w:t>Ajustar y desarrollar el marco regulatorio para garantizar el derecho a la i</w:t>
      </w:r>
      <w:r w:rsidRPr="005B02E4">
        <w:rPr>
          <w:rFonts w:cs="Arial"/>
          <w:szCs w:val="24"/>
          <w:lang w:val="es-CO"/>
        </w:rPr>
        <w:t>n</w:t>
      </w:r>
      <w:r w:rsidRPr="005B02E4">
        <w:rPr>
          <w:rFonts w:cs="Arial"/>
          <w:szCs w:val="24"/>
          <w:lang w:val="es-CO"/>
        </w:rPr>
        <w:t xml:space="preserve">formación y las comunicaciones de las personas con discapacidad a través de las </w:t>
      </w:r>
      <w:r w:rsidR="00714290" w:rsidRPr="005B02E4">
        <w:rPr>
          <w:rFonts w:cs="Arial"/>
          <w:szCs w:val="24"/>
          <w:lang w:val="es-CO"/>
        </w:rPr>
        <w:t>TIC.</w:t>
      </w:r>
    </w:p>
    <w:p w:rsidR="005B02E4" w:rsidRPr="005B02E4" w:rsidRDefault="005B02E4" w:rsidP="005B02E4">
      <w:pPr>
        <w:pStyle w:val="Prrafodelista"/>
        <w:rPr>
          <w:rFonts w:cs="Arial"/>
          <w:szCs w:val="24"/>
          <w:lang w:val="es-CO"/>
        </w:rPr>
      </w:pPr>
    </w:p>
    <w:p w:rsidR="005B02E4" w:rsidRDefault="0031577D" w:rsidP="005B02E4">
      <w:pPr>
        <w:pStyle w:val="Prrafodelista"/>
        <w:numPr>
          <w:ilvl w:val="0"/>
          <w:numId w:val="38"/>
        </w:numPr>
        <w:spacing w:before="0" w:after="0"/>
        <w:rPr>
          <w:rFonts w:cs="Arial"/>
          <w:szCs w:val="24"/>
          <w:lang w:val="es-CO"/>
        </w:rPr>
      </w:pPr>
      <w:r w:rsidRPr="005B02E4">
        <w:rPr>
          <w:rFonts w:cs="Arial"/>
          <w:szCs w:val="24"/>
          <w:lang w:val="es-CO"/>
        </w:rPr>
        <w:t>Generar en alianza con otras entidades responsables una estrategia para promover el respeto a los derechos de las personas con discapacidad</w:t>
      </w:r>
    </w:p>
    <w:p w:rsidR="005B02E4" w:rsidRPr="005B02E4" w:rsidRDefault="005B02E4" w:rsidP="005B02E4">
      <w:pPr>
        <w:pStyle w:val="Prrafodelista"/>
        <w:rPr>
          <w:rFonts w:cs="Arial"/>
          <w:szCs w:val="24"/>
          <w:lang w:val="es-CO"/>
        </w:rPr>
      </w:pPr>
    </w:p>
    <w:p w:rsidR="005B02E4" w:rsidRDefault="0031577D" w:rsidP="005B02E4">
      <w:pPr>
        <w:pStyle w:val="Prrafodelista"/>
        <w:numPr>
          <w:ilvl w:val="0"/>
          <w:numId w:val="38"/>
        </w:numPr>
        <w:spacing w:before="0" w:after="0"/>
        <w:rPr>
          <w:rFonts w:cs="Arial"/>
          <w:szCs w:val="24"/>
          <w:lang w:val="es-CO"/>
        </w:rPr>
      </w:pPr>
      <w:r w:rsidRPr="005B02E4">
        <w:rPr>
          <w:rFonts w:cs="Arial"/>
          <w:szCs w:val="24"/>
          <w:lang w:val="es-CO"/>
        </w:rPr>
        <w:t xml:space="preserve">Desarrollar una estrategia para la gestión del conocimiento que favorezca la inclusión social a través de las TIC  </w:t>
      </w:r>
    </w:p>
    <w:p w:rsidR="005B02E4" w:rsidRPr="005B02E4" w:rsidRDefault="005B02E4" w:rsidP="005B02E4">
      <w:pPr>
        <w:pStyle w:val="Prrafodelista"/>
        <w:rPr>
          <w:rFonts w:cs="Arial"/>
          <w:szCs w:val="24"/>
          <w:lang w:val="es-CO"/>
        </w:rPr>
      </w:pPr>
    </w:p>
    <w:p w:rsidR="005B02E4" w:rsidRDefault="005B02E4" w:rsidP="005B02E4">
      <w:pPr>
        <w:pStyle w:val="Prrafodelista"/>
        <w:numPr>
          <w:ilvl w:val="0"/>
          <w:numId w:val="38"/>
        </w:numPr>
        <w:spacing w:before="0" w:after="0"/>
        <w:rPr>
          <w:rFonts w:cs="Arial"/>
          <w:szCs w:val="24"/>
          <w:lang w:val="es-CO"/>
        </w:rPr>
      </w:pPr>
      <w:r w:rsidRPr="005B02E4">
        <w:rPr>
          <w:rFonts w:cs="Arial"/>
          <w:szCs w:val="24"/>
          <w:lang w:val="es-CO"/>
        </w:rPr>
        <w:t>Desarrollar un esquema de seguimiento y monitorio de la implementación de la política.</w:t>
      </w:r>
    </w:p>
    <w:p w:rsidR="005B02E4" w:rsidRDefault="005B02E4" w:rsidP="005B02E4">
      <w:pPr>
        <w:pStyle w:val="Prrafodelista"/>
        <w:spacing w:before="0" w:after="0"/>
        <w:ind w:left="1080"/>
        <w:rPr>
          <w:rFonts w:cs="Arial"/>
          <w:szCs w:val="24"/>
          <w:lang w:val="es-CO"/>
        </w:rPr>
      </w:pPr>
    </w:p>
    <w:p w:rsidR="00AF4F6E" w:rsidRPr="005B02E4" w:rsidRDefault="000E1A9D" w:rsidP="005B02E4">
      <w:pPr>
        <w:pStyle w:val="Ttulo2"/>
        <w:numPr>
          <w:ilvl w:val="0"/>
          <w:numId w:val="19"/>
        </w:numPr>
        <w:rPr>
          <w:rFonts w:cs="Arial"/>
          <w:b w:val="0"/>
          <w:bCs w:val="0"/>
        </w:rPr>
      </w:pPr>
      <w:bookmarkStart w:id="30" w:name="_Toc334635280"/>
      <w:bookmarkStart w:id="31" w:name="_Toc334730342"/>
      <w:r w:rsidRPr="005B02E4">
        <w:rPr>
          <w:rStyle w:val="Ttulo2Car"/>
          <w:rFonts w:cs="Arial"/>
          <w:b/>
        </w:rPr>
        <w:t>Estrategias</w:t>
      </w:r>
      <w:bookmarkEnd w:id="30"/>
      <w:bookmarkEnd w:id="31"/>
    </w:p>
    <w:p w:rsidR="00EE71C5" w:rsidRPr="009E48E4" w:rsidRDefault="00777B8C" w:rsidP="00777B8C">
      <w:pPr>
        <w:pStyle w:val="Ttulo3"/>
        <w:numPr>
          <w:ilvl w:val="0"/>
          <w:numId w:val="41"/>
        </w:numPr>
        <w:rPr>
          <w:lang w:val="es-CO"/>
        </w:rPr>
      </w:pPr>
      <w:bookmarkStart w:id="32" w:name="_Toc334635281"/>
      <w:bookmarkStart w:id="33" w:name="_Toc334730343"/>
      <w:r>
        <w:rPr>
          <w:lang w:val="es-CO"/>
        </w:rPr>
        <w:t xml:space="preserve"> </w:t>
      </w:r>
      <w:r w:rsidR="00EE71C5" w:rsidRPr="009E48E4">
        <w:rPr>
          <w:lang w:val="es-CO"/>
        </w:rPr>
        <w:t>Fortalecimiento de la capacidad institucional</w:t>
      </w:r>
      <w:bookmarkEnd w:id="32"/>
      <w:bookmarkEnd w:id="33"/>
    </w:p>
    <w:p w:rsidR="000E1A9D" w:rsidRPr="00C929A6" w:rsidRDefault="00EE71C5" w:rsidP="007C5119">
      <w:pPr>
        <w:rPr>
          <w:rFonts w:cs="Arial"/>
          <w:szCs w:val="24"/>
          <w:lang w:val="es-CO"/>
        </w:rPr>
      </w:pPr>
      <w:r w:rsidRPr="00C929A6">
        <w:rPr>
          <w:rFonts w:cs="Arial"/>
          <w:szCs w:val="24"/>
          <w:lang w:val="es-CO"/>
        </w:rPr>
        <w:t xml:space="preserve">Todas las instituciones a nivel nacional y territorial, de los distintos sectores, </w:t>
      </w:r>
      <w:r w:rsidR="00C929A6">
        <w:rPr>
          <w:rFonts w:cs="Arial"/>
          <w:szCs w:val="24"/>
          <w:lang w:val="es-CO"/>
        </w:rPr>
        <w:t>así c</w:t>
      </w:r>
      <w:r w:rsidR="00C929A6">
        <w:rPr>
          <w:rFonts w:cs="Arial"/>
          <w:szCs w:val="24"/>
          <w:lang w:val="es-CO"/>
        </w:rPr>
        <w:t>o</w:t>
      </w:r>
      <w:r w:rsidR="00C929A6">
        <w:rPr>
          <w:rFonts w:cs="Arial"/>
          <w:szCs w:val="24"/>
          <w:lang w:val="es-CO"/>
        </w:rPr>
        <w:t xml:space="preserve">mo el sector de TIC, </w:t>
      </w:r>
      <w:r w:rsidRPr="00C929A6">
        <w:rPr>
          <w:rFonts w:cs="Arial"/>
          <w:szCs w:val="24"/>
          <w:lang w:val="es-CO"/>
        </w:rPr>
        <w:t xml:space="preserve">deben tener la capacidad para </w:t>
      </w:r>
      <w:r w:rsidR="000E1A9D" w:rsidRPr="00C929A6">
        <w:rPr>
          <w:rFonts w:cs="Arial"/>
          <w:szCs w:val="24"/>
          <w:lang w:val="es-CO"/>
        </w:rPr>
        <w:t xml:space="preserve">diseñar e implementar acciones </w:t>
      </w:r>
      <w:r w:rsidRPr="00C929A6">
        <w:rPr>
          <w:rFonts w:cs="Arial"/>
          <w:szCs w:val="24"/>
          <w:lang w:val="es-CO"/>
        </w:rPr>
        <w:t xml:space="preserve">para </w:t>
      </w:r>
      <w:r w:rsidR="000E1A9D" w:rsidRPr="00C929A6">
        <w:rPr>
          <w:rFonts w:cs="Arial"/>
          <w:szCs w:val="24"/>
          <w:lang w:val="es-CO"/>
        </w:rPr>
        <w:t>el acceso, uso, apropiación y aprovechamiento de las TIC como medio para garantizar el derecho a la información y la comunicación de</w:t>
      </w:r>
      <w:r w:rsidR="007C5119">
        <w:rPr>
          <w:rFonts w:cs="Arial"/>
          <w:szCs w:val="24"/>
          <w:lang w:val="es-CO"/>
        </w:rPr>
        <w:t xml:space="preserve"> las personas con disc</w:t>
      </w:r>
      <w:r w:rsidR="007C5119">
        <w:rPr>
          <w:rFonts w:cs="Arial"/>
          <w:szCs w:val="24"/>
          <w:lang w:val="es-CO"/>
        </w:rPr>
        <w:t>a</w:t>
      </w:r>
      <w:r w:rsidR="007C5119">
        <w:rPr>
          <w:rFonts w:cs="Arial"/>
          <w:szCs w:val="24"/>
          <w:lang w:val="es-CO"/>
        </w:rPr>
        <w:t>pacidad.</w:t>
      </w:r>
    </w:p>
    <w:p w:rsidR="00C929A6" w:rsidRDefault="00EE71C5" w:rsidP="007C5119">
      <w:pPr>
        <w:rPr>
          <w:rFonts w:cs="Arial"/>
          <w:szCs w:val="24"/>
          <w:lang w:val="es-MX"/>
        </w:rPr>
      </w:pPr>
      <w:r w:rsidRPr="00C929A6">
        <w:rPr>
          <w:rFonts w:cs="Arial"/>
          <w:szCs w:val="24"/>
          <w:lang w:val="es-MX"/>
        </w:rPr>
        <w:t xml:space="preserve">Esto supone el desarrollo de </w:t>
      </w:r>
      <w:r w:rsidR="00C929A6">
        <w:rPr>
          <w:rFonts w:cs="Arial"/>
          <w:szCs w:val="24"/>
          <w:lang w:val="es-MX"/>
        </w:rPr>
        <w:t xml:space="preserve">las siguientes acciones: </w:t>
      </w:r>
    </w:p>
    <w:p w:rsidR="00DD1D26" w:rsidRPr="00AF4F6E" w:rsidRDefault="00C929A6" w:rsidP="00FC5EF3">
      <w:pPr>
        <w:pStyle w:val="Ttulo4"/>
        <w:rPr>
          <w:lang w:val="es-MX"/>
        </w:rPr>
      </w:pPr>
      <w:r w:rsidRPr="00AF4F6E">
        <w:rPr>
          <w:lang w:val="es-MX"/>
        </w:rPr>
        <w:t xml:space="preserve">Plan de </w:t>
      </w:r>
      <w:r w:rsidR="003D079B" w:rsidRPr="00AF4F6E">
        <w:rPr>
          <w:lang w:val="es-MX"/>
        </w:rPr>
        <w:t xml:space="preserve">Asistencia técnica en el </w:t>
      </w:r>
      <w:r w:rsidR="00FC5EF3">
        <w:rPr>
          <w:lang w:val="es-MX"/>
        </w:rPr>
        <w:t>sector de TIC</w:t>
      </w:r>
    </w:p>
    <w:p w:rsidR="003D079B" w:rsidRPr="00C929A6" w:rsidRDefault="00DD1D26" w:rsidP="007C5119">
      <w:pPr>
        <w:rPr>
          <w:rFonts w:cs="Arial"/>
          <w:szCs w:val="24"/>
          <w:lang w:val="es-CO"/>
        </w:rPr>
      </w:pPr>
      <w:r w:rsidRPr="00C929A6">
        <w:rPr>
          <w:rFonts w:cs="Arial"/>
          <w:szCs w:val="24"/>
          <w:lang w:val="es-CO"/>
        </w:rPr>
        <w:t xml:space="preserve">Deberá diseñarse e implementarse un </w:t>
      </w:r>
      <w:r w:rsidR="00AF4F6E">
        <w:rPr>
          <w:rFonts w:cs="Arial"/>
          <w:szCs w:val="24"/>
          <w:lang w:val="es-CO"/>
        </w:rPr>
        <w:t>p</w:t>
      </w:r>
      <w:r w:rsidR="00C929A6">
        <w:rPr>
          <w:rFonts w:cs="Arial"/>
          <w:szCs w:val="24"/>
          <w:lang w:val="es-CO"/>
        </w:rPr>
        <w:t xml:space="preserve">lan para brindar asistencia técnica para </w:t>
      </w:r>
      <w:r w:rsidRPr="00C929A6">
        <w:rPr>
          <w:rFonts w:cs="Arial"/>
          <w:szCs w:val="24"/>
          <w:lang w:val="es-CO"/>
        </w:rPr>
        <w:t xml:space="preserve">el fortalecimiento institucional del sector de TIC, </w:t>
      </w:r>
      <w:r w:rsidR="00C929A6">
        <w:rPr>
          <w:rFonts w:cs="Arial"/>
          <w:szCs w:val="24"/>
          <w:lang w:val="es-CO"/>
        </w:rPr>
        <w:t>que tenga, entre otros, los siguientes objetivos</w:t>
      </w:r>
      <w:r w:rsidR="007C5119">
        <w:rPr>
          <w:rFonts w:cs="Arial"/>
          <w:szCs w:val="24"/>
          <w:lang w:val="es-CO"/>
        </w:rPr>
        <w:t>:</w:t>
      </w:r>
    </w:p>
    <w:p w:rsidR="002726C9" w:rsidRPr="00AF4F6E" w:rsidRDefault="002726C9" w:rsidP="00952A93">
      <w:pPr>
        <w:pStyle w:val="Prrafodelista"/>
        <w:numPr>
          <w:ilvl w:val="0"/>
          <w:numId w:val="3"/>
        </w:numPr>
        <w:ind w:left="851" w:hanging="284"/>
        <w:rPr>
          <w:rFonts w:cs="Arial"/>
          <w:szCs w:val="24"/>
          <w:lang w:val="es-CO"/>
        </w:rPr>
      </w:pPr>
      <w:r w:rsidRPr="00C929A6">
        <w:rPr>
          <w:rFonts w:cs="Arial"/>
          <w:szCs w:val="24"/>
          <w:lang w:val="es-CO"/>
        </w:rPr>
        <w:t>Ampliar la oferta de TIC mediante espacios de uso público: Bibliotecas, Compartel, Telecentros, entidades públicas de servicio y atención al ciud</w:t>
      </w:r>
      <w:r w:rsidRPr="00C929A6">
        <w:rPr>
          <w:rFonts w:cs="Arial"/>
          <w:szCs w:val="24"/>
          <w:lang w:val="es-CO"/>
        </w:rPr>
        <w:t>a</w:t>
      </w:r>
      <w:r w:rsidRPr="00C929A6">
        <w:rPr>
          <w:rFonts w:cs="Arial"/>
          <w:szCs w:val="24"/>
          <w:lang w:val="es-CO"/>
        </w:rPr>
        <w:t>dano, etc.</w:t>
      </w:r>
    </w:p>
    <w:p w:rsidR="002726C9" w:rsidRPr="00AF4F6E" w:rsidRDefault="002726C9" w:rsidP="00952A93">
      <w:pPr>
        <w:pStyle w:val="Prrafodelista"/>
        <w:numPr>
          <w:ilvl w:val="0"/>
          <w:numId w:val="3"/>
        </w:numPr>
        <w:ind w:left="851" w:hanging="284"/>
        <w:rPr>
          <w:rFonts w:cs="Arial"/>
          <w:szCs w:val="24"/>
          <w:lang w:val="es-CO"/>
        </w:rPr>
      </w:pPr>
      <w:r w:rsidRPr="00C929A6">
        <w:rPr>
          <w:rFonts w:cs="Arial"/>
          <w:szCs w:val="24"/>
          <w:lang w:val="es-CO"/>
        </w:rPr>
        <w:lastRenderedPageBreak/>
        <w:t>Promover espacios para la capacitación del personal de servicio de los tel</w:t>
      </w:r>
      <w:r w:rsidRPr="00C929A6">
        <w:rPr>
          <w:rFonts w:cs="Arial"/>
          <w:szCs w:val="24"/>
          <w:lang w:val="es-CO"/>
        </w:rPr>
        <w:t>e</w:t>
      </w:r>
      <w:r w:rsidRPr="00C929A6">
        <w:rPr>
          <w:rFonts w:cs="Arial"/>
          <w:szCs w:val="24"/>
          <w:lang w:val="es-CO"/>
        </w:rPr>
        <w:t>centros, entidades públicas y privadas, servicios de telecomunicaciones, e</w:t>
      </w:r>
      <w:r w:rsidRPr="00C929A6">
        <w:rPr>
          <w:rFonts w:cs="Arial"/>
          <w:szCs w:val="24"/>
          <w:lang w:val="es-CO"/>
        </w:rPr>
        <w:t>n</w:t>
      </w:r>
      <w:r w:rsidRPr="00C929A6">
        <w:rPr>
          <w:rFonts w:cs="Arial"/>
          <w:szCs w:val="24"/>
          <w:lang w:val="es-CO"/>
        </w:rPr>
        <w:t>tre otros, en el uso de TIC apropiadas para personas con discapacidad y ad</w:t>
      </w:r>
      <w:r w:rsidRPr="00C929A6">
        <w:rPr>
          <w:rFonts w:cs="Arial"/>
          <w:szCs w:val="24"/>
          <w:lang w:val="es-CO"/>
        </w:rPr>
        <w:t>i</w:t>
      </w:r>
      <w:r w:rsidRPr="00C929A6">
        <w:rPr>
          <w:rFonts w:cs="Arial"/>
          <w:szCs w:val="24"/>
          <w:lang w:val="es-CO"/>
        </w:rPr>
        <w:t>cionalmente capacitar en lo referente a la activación de protocolos de ate</w:t>
      </w:r>
      <w:r w:rsidRPr="00C929A6">
        <w:rPr>
          <w:rFonts w:cs="Arial"/>
          <w:szCs w:val="24"/>
          <w:lang w:val="es-CO"/>
        </w:rPr>
        <w:t>n</w:t>
      </w:r>
      <w:r w:rsidRPr="00C929A6">
        <w:rPr>
          <w:rFonts w:cs="Arial"/>
          <w:szCs w:val="24"/>
          <w:lang w:val="es-CO"/>
        </w:rPr>
        <w:t>ción para las personas con discapacidad en sus entidades.</w:t>
      </w:r>
    </w:p>
    <w:p w:rsidR="003D079B" w:rsidRDefault="003D079B" w:rsidP="00952A93">
      <w:pPr>
        <w:pStyle w:val="Prrafodelista"/>
        <w:numPr>
          <w:ilvl w:val="0"/>
          <w:numId w:val="3"/>
        </w:numPr>
        <w:ind w:left="851" w:hanging="284"/>
        <w:rPr>
          <w:rFonts w:cs="Arial"/>
          <w:szCs w:val="24"/>
          <w:lang w:val="es-CO"/>
        </w:rPr>
      </w:pPr>
      <w:r w:rsidRPr="00C929A6">
        <w:rPr>
          <w:rFonts w:cs="Arial"/>
          <w:szCs w:val="24"/>
          <w:lang w:val="es-CO"/>
        </w:rPr>
        <w:t>Ajustar los Programas y estrategias del sector de TIC para que sean acces</w:t>
      </w:r>
      <w:r w:rsidRPr="00C929A6">
        <w:rPr>
          <w:rFonts w:cs="Arial"/>
          <w:szCs w:val="24"/>
          <w:lang w:val="es-CO"/>
        </w:rPr>
        <w:t>i</w:t>
      </w:r>
      <w:r w:rsidRPr="00C929A6">
        <w:rPr>
          <w:rFonts w:cs="Arial"/>
          <w:szCs w:val="24"/>
          <w:lang w:val="es-CO"/>
        </w:rPr>
        <w:t>bles a las personas con discapacidad</w:t>
      </w:r>
      <w:r w:rsidR="00896E6E">
        <w:rPr>
          <w:rFonts w:cs="Arial"/>
          <w:szCs w:val="24"/>
          <w:lang w:val="es-CO"/>
        </w:rPr>
        <w:t>, y en particular:</w:t>
      </w:r>
    </w:p>
    <w:p w:rsidR="00896E6E" w:rsidRDefault="00896E6E" w:rsidP="007C5119">
      <w:pPr>
        <w:pStyle w:val="Prrafodelista"/>
        <w:ind w:left="0"/>
        <w:rPr>
          <w:rFonts w:cs="Arial"/>
          <w:szCs w:val="24"/>
          <w:lang w:val="es-CO"/>
        </w:rPr>
      </w:pPr>
    </w:p>
    <w:p w:rsidR="00D65783" w:rsidRDefault="00E61F31">
      <w:pPr>
        <w:pStyle w:val="Prrafodelista"/>
        <w:numPr>
          <w:ilvl w:val="0"/>
          <w:numId w:val="7"/>
        </w:numPr>
        <w:ind w:left="1778"/>
        <w:rPr>
          <w:rFonts w:cs="Arial"/>
          <w:i/>
          <w:u w:val="single"/>
          <w:lang w:val="es-MX"/>
        </w:rPr>
      </w:pPr>
      <w:r w:rsidRPr="00E61F31">
        <w:rPr>
          <w:rFonts w:cs="Arial"/>
          <w:i/>
          <w:u w:val="single"/>
          <w:lang w:val="es-MX"/>
        </w:rPr>
        <w:t>E</w:t>
      </w:r>
      <w:r w:rsidR="00896E6E" w:rsidRPr="00E61F31">
        <w:rPr>
          <w:rFonts w:cs="Arial"/>
          <w:i/>
          <w:u w:val="single"/>
          <w:lang w:val="es-MX"/>
        </w:rPr>
        <w:t>strategia Gobierno en línea:</w:t>
      </w:r>
    </w:p>
    <w:p w:rsidR="00D65783" w:rsidRDefault="00D65783">
      <w:pPr>
        <w:pStyle w:val="Prrafodelista"/>
        <w:ind w:left="1058"/>
        <w:rPr>
          <w:rFonts w:cs="Arial"/>
          <w:lang w:val="es-MX"/>
        </w:rPr>
      </w:pPr>
    </w:p>
    <w:p w:rsidR="00D65783" w:rsidRDefault="00896E6E">
      <w:pPr>
        <w:pStyle w:val="Prrafodelista"/>
        <w:numPr>
          <w:ilvl w:val="1"/>
          <w:numId w:val="7"/>
        </w:numPr>
        <w:ind w:left="2498"/>
        <w:rPr>
          <w:rFonts w:cs="Arial"/>
          <w:lang w:val="es-MX"/>
        </w:rPr>
      </w:pPr>
      <w:r w:rsidRPr="00184C78">
        <w:rPr>
          <w:rFonts w:cs="Arial"/>
          <w:lang w:val="es-MX"/>
        </w:rPr>
        <w:t>Asegurar que la Estrategia de Gobierno en línea desarrolle contenidos de información que facilite la interacción y partic</w:t>
      </w:r>
      <w:r w:rsidRPr="00184C78">
        <w:rPr>
          <w:rFonts w:cs="Arial"/>
          <w:lang w:val="es-MX"/>
        </w:rPr>
        <w:t>i</w:t>
      </w:r>
      <w:r w:rsidRPr="00184C78">
        <w:rPr>
          <w:rFonts w:cs="Arial"/>
          <w:lang w:val="es-MX"/>
        </w:rPr>
        <w:t xml:space="preserve">pación de la comunidad con discapacidad.  </w:t>
      </w:r>
    </w:p>
    <w:p w:rsidR="00D65783" w:rsidRDefault="00896E6E">
      <w:pPr>
        <w:pStyle w:val="Prrafodelista"/>
        <w:numPr>
          <w:ilvl w:val="1"/>
          <w:numId w:val="7"/>
        </w:numPr>
        <w:ind w:left="2498"/>
        <w:rPr>
          <w:rFonts w:cs="Arial"/>
          <w:lang w:val="es-MX"/>
        </w:rPr>
      </w:pPr>
      <w:r w:rsidRPr="00184C78">
        <w:rPr>
          <w:rFonts w:cs="Arial"/>
          <w:lang w:val="es-MX"/>
        </w:rPr>
        <w:t xml:space="preserve">Integrar, canalizar y desarrollar servicios y </w:t>
      </w:r>
      <w:proofErr w:type="gramStart"/>
      <w:r w:rsidRPr="00184C78">
        <w:rPr>
          <w:rFonts w:cs="Arial"/>
          <w:lang w:val="es-MX"/>
        </w:rPr>
        <w:t>tramites</w:t>
      </w:r>
      <w:proofErr w:type="gramEnd"/>
      <w:r w:rsidRPr="00184C78">
        <w:rPr>
          <w:rFonts w:cs="Arial"/>
          <w:lang w:val="es-MX"/>
        </w:rPr>
        <w:t xml:space="preserve"> que facil</w:t>
      </w:r>
      <w:r w:rsidRPr="00184C78">
        <w:rPr>
          <w:rFonts w:cs="Arial"/>
          <w:lang w:val="es-MX"/>
        </w:rPr>
        <w:t>i</w:t>
      </w:r>
      <w:r w:rsidRPr="00184C78">
        <w:rPr>
          <w:rFonts w:cs="Arial"/>
          <w:lang w:val="es-MX"/>
        </w:rPr>
        <w:t>ten el acceso a las personas con discapacidad a servicios i</w:t>
      </w:r>
      <w:r w:rsidRPr="00184C78">
        <w:rPr>
          <w:rFonts w:cs="Arial"/>
          <w:lang w:val="es-MX"/>
        </w:rPr>
        <w:t>n</w:t>
      </w:r>
      <w:r w:rsidRPr="00184C78">
        <w:rPr>
          <w:rFonts w:cs="Arial"/>
          <w:lang w:val="es-MX"/>
        </w:rPr>
        <w:t>tegrales, nacionales y locales, durante los distintos momentos de su vida.</w:t>
      </w:r>
    </w:p>
    <w:p w:rsidR="00D65783" w:rsidRDefault="00896E6E">
      <w:pPr>
        <w:pStyle w:val="Prrafodelista"/>
        <w:numPr>
          <w:ilvl w:val="1"/>
          <w:numId w:val="7"/>
        </w:numPr>
        <w:ind w:left="2498"/>
        <w:rPr>
          <w:rFonts w:cs="Arial"/>
          <w:lang w:val="es-MX"/>
        </w:rPr>
      </w:pPr>
      <w:r w:rsidRPr="00184C78">
        <w:rPr>
          <w:rFonts w:cs="Arial"/>
          <w:lang w:val="es-MX"/>
        </w:rPr>
        <w:t>Generar esquemas de asistencia técnica a las entidades se</w:t>
      </w:r>
      <w:r w:rsidRPr="00184C78">
        <w:rPr>
          <w:rFonts w:cs="Arial"/>
          <w:lang w:val="es-MX"/>
        </w:rPr>
        <w:t>c</w:t>
      </w:r>
      <w:r w:rsidRPr="00184C78">
        <w:rPr>
          <w:rFonts w:cs="Arial"/>
          <w:lang w:val="es-MX"/>
        </w:rPr>
        <w:t>toriales, territoriales, para la generación e implementación de aplicaciones y contenidos que favorezcan la inclusión de las personas con discapacidad</w:t>
      </w:r>
    </w:p>
    <w:p w:rsidR="00D65783" w:rsidRDefault="00896E6E">
      <w:pPr>
        <w:pStyle w:val="Prrafodelista"/>
        <w:numPr>
          <w:ilvl w:val="1"/>
          <w:numId w:val="7"/>
        </w:numPr>
        <w:ind w:left="2498"/>
        <w:rPr>
          <w:rFonts w:cs="Arial"/>
          <w:lang w:val="es-MX"/>
        </w:rPr>
      </w:pPr>
      <w:r w:rsidRPr="00184C78">
        <w:rPr>
          <w:rFonts w:cs="Arial"/>
          <w:lang w:val="es-MX"/>
        </w:rPr>
        <w:t>Incluir y difundir en el Manual 3.0 de la estrategia de Gobierno en línea, la accesibilidad a pag web.</w:t>
      </w:r>
    </w:p>
    <w:p w:rsidR="00D65783" w:rsidRDefault="00896E6E">
      <w:pPr>
        <w:pStyle w:val="Prrafodelista"/>
        <w:numPr>
          <w:ilvl w:val="1"/>
          <w:numId w:val="7"/>
        </w:numPr>
        <w:ind w:left="2498"/>
        <w:rPr>
          <w:rFonts w:cs="Arial"/>
          <w:szCs w:val="24"/>
          <w:lang w:val="es-MX"/>
        </w:rPr>
      </w:pPr>
      <w:r w:rsidRPr="00F9094F">
        <w:rPr>
          <w:rFonts w:cs="Arial"/>
          <w:szCs w:val="24"/>
          <w:lang w:val="es-MX"/>
        </w:rPr>
        <w:t>Establecer en el modelo de certificación de Gobierno en línea un esquema de seguimiento y evaluación sobre la usabilidad y accesibilidad de los contenidos web de las entidades publ</w:t>
      </w:r>
      <w:r w:rsidRPr="00F9094F">
        <w:rPr>
          <w:rFonts w:cs="Arial"/>
          <w:szCs w:val="24"/>
          <w:lang w:val="es-MX"/>
        </w:rPr>
        <w:t>i</w:t>
      </w:r>
      <w:r w:rsidRPr="00F9094F">
        <w:rPr>
          <w:rFonts w:cs="Arial"/>
          <w:szCs w:val="24"/>
          <w:lang w:val="es-MX"/>
        </w:rPr>
        <w:t>cas</w:t>
      </w:r>
    </w:p>
    <w:p w:rsidR="00D65783" w:rsidRDefault="00D65783">
      <w:pPr>
        <w:pStyle w:val="Prrafodelista"/>
        <w:ind w:left="1058"/>
        <w:rPr>
          <w:rFonts w:cs="Arial"/>
          <w:szCs w:val="24"/>
          <w:lang w:val="es-MX"/>
        </w:rPr>
      </w:pPr>
    </w:p>
    <w:p w:rsidR="00D65783" w:rsidRDefault="00E61F31">
      <w:pPr>
        <w:pStyle w:val="Prrafodelista"/>
        <w:numPr>
          <w:ilvl w:val="0"/>
          <w:numId w:val="7"/>
        </w:numPr>
        <w:ind w:left="1778"/>
        <w:rPr>
          <w:rFonts w:cs="Arial"/>
          <w:szCs w:val="24"/>
          <w:lang w:val="es-CO"/>
        </w:rPr>
      </w:pPr>
      <w:r w:rsidRPr="00F9094F">
        <w:rPr>
          <w:rFonts w:cs="Arial"/>
          <w:i/>
          <w:szCs w:val="24"/>
          <w:u w:val="single"/>
          <w:lang w:val="es-CO"/>
        </w:rPr>
        <w:t>Programa Computadores para educar</w:t>
      </w:r>
      <w:r w:rsidRPr="00F9094F">
        <w:rPr>
          <w:rFonts w:cs="Arial"/>
          <w:szCs w:val="24"/>
          <w:lang w:val="es-CO"/>
        </w:rPr>
        <w:t>:</w:t>
      </w:r>
    </w:p>
    <w:p w:rsidR="00D65783" w:rsidRDefault="00D65783">
      <w:pPr>
        <w:pStyle w:val="Prrafodelista"/>
        <w:ind w:left="1058"/>
        <w:rPr>
          <w:rFonts w:cs="Arial"/>
          <w:szCs w:val="24"/>
          <w:lang w:val="es-CO"/>
        </w:rPr>
      </w:pPr>
    </w:p>
    <w:p w:rsidR="00D65783" w:rsidRDefault="00E61F31">
      <w:pPr>
        <w:pStyle w:val="Prrafodelista"/>
        <w:numPr>
          <w:ilvl w:val="1"/>
          <w:numId w:val="7"/>
        </w:numPr>
        <w:ind w:left="2498"/>
        <w:rPr>
          <w:rFonts w:cs="Arial"/>
          <w:szCs w:val="24"/>
          <w:lang w:val="es-CO"/>
        </w:rPr>
      </w:pPr>
      <w:r w:rsidRPr="00F9094F">
        <w:rPr>
          <w:rFonts w:cs="Arial"/>
          <w:szCs w:val="24"/>
          <w:lang w:val="es-CO"/>
        </w:rPr>
        <w:t>Priorizar centros de desarrollo infantil, colegios y centros de formación que incluyan personas con discapacidad</w:t>
      </w:r>
    </w:p>
    <w:p w:rsidR="00D65783" w:rsidRDefault="00D65783">
      <w:pPr>
        <w:pStyle w:val="Prrafodelista"/>
        <w:ind w:left="1058"/>
        <w:rPr>
          <w:rFonts w:cs="Arial"/>
          <w:szCs w:val="24"/>
          <w:lang w:val="es-CO"/>
        </w:rPr>
      </w:pPr>
    </w:p>
    <w:p w:rsidR="00D65783" w:rsidRDefault="00B123F7">
      <w:pPr>
        <w:pStyle w:val="Prrafodelista"/>
        <w:numPr>
          <w:ilvl w:val="1"/>
          <w:numId w:val="7"/>
        </w:numPr>
        <w:ind w:left="2498"/>
        <w:rPr>
          <w:rFonts w:cs="Arial"/>
          <w:szCs w:val="24"/>
          <w:lang w:val="es-CO"/>
        </w:rPr>
      </w:pPr>
      <w:r>
        <w:rPr>
          <w:rFonts w:cs="Arial"/>
          <w:szCs w:val="24"/>
          <w:lang w:val="es-CO"/>
        </w:rPr>
        <w:t xml:space="preserve">Aumentar </w:t>
      </w:r>
      <w:r w:rsidRPr="00B123F7">
        <w:rPr>
          <w:rFonts w:cs="Arial"/>
          <w:szCs w:val="24"/>
          <w:lang w:val="es-CO"/>
        </w:rPr>
        <w:t>la entrega de</w:t>
      </w:r>
      <w:r w:rsidR="00E61F31" w:rsidRPr="00B123F7">
        <w:rPr>
          <w:rFonts w:cs="Arial"/>
          <w:szCs w:val="24"/>
          <w:lang w:val="es-CO"/>
        </w:rPr>
        <w:t xml:space="preserve"> dotación de tecnología adaptada.</w:t>
      </w:r>
    </w:p>
    <w:p w:rsidR="00D65783" w:rsidRDefault="00D65783">
      <w:pPr>
        <w:pStyle w:val="Prrafodelista"/>
        <w:ind w:left="1058"/>
        <w:rPr>
          <w:rFonts w:cs="Arial"/>
          <w:szCs w:val="24"/>
          <w:lang w:val="es-CO"/>
        </w:rPr>
      </w:pPr>
    </w:p>
    <w:p w:rsidR="00D65783" w:rsidRDefault="002C400E">
      <w:pPr>
        <w:pStyle w:val="Prrafodelista"/>
        <w:numPr>
          <w:ilvl w:val="0"/>
          <w:numId w:val="7"/>
        </w:numPr>
        <w:ind w:left="1778"/>
        <w:rPr>
          <w:rFonts w:cs="Arial"/>
          <w:szCs w:val="24"/>
          <w:lang w:val="es-CO"/>
        </w:rPr>
      </w:pPr>
      <w:r>
        <w:rPr>
          <w:rFonts w:cs="Arial"/>
          <w:i/>
          <w:szCs w:val="24"/>
          <w:u w:val="single"/>
          <w:lang w:val="es-CO"/>
        </w:rPr>
        <w:t>Puntos vive digital, P</w:t>
      </w:r>
      <w:r w:rsidR="00E61F31" w:rsidRPr="00F9094F">
        <w:rPr>
          <w:rFonts w:cs="Arial"/>
          <w:i/>
          <w:szCs w:val="24"/>
          <w:u w:val="single"/>
          <w:lang w:val="es-CO"/>
        </w:rPr>
        <w:t>untos Vive</w:t>
      </w:r>
    </w:p>
    <w:p w:rsidR="00D65783" w:rsidRDefault="00D65783">
      <w:pPr>
        <w:pStyle w:val="Prrafodelista"/>
        <w:ind w:left="1058"/>
        <w:rPr>
          <w:rFonts w:cs="Arial"/>
          <w:szCs w:val="24"/>
          <w:lang w:val="es-CO"/>
        </w:rPr>
      </w:pPr>
    </w:p>
    <w:p w:rsidR="00D65783" w:rsidRDefault="00E61F31">
      <w:pPr>
        <w:pStyle w:val="Prrafodelista"/>
        <w:numPr>
          <w:ilvl w:val="1"/>
          <w:numId w:val="7"/>
        </w:numPr>
        <w:ind w:left="2498"/>
        <w:rPr>
          <w:rFonts w:cs="Arial"/>
          <w:szCs w:val="24"/>
          <w:lang w:val="es-CO"/>
        </w:rPr>
      </w:pPr>
      <w:r w:rsidRPr="00F9094F">
        <w:rPr>
          <w:rFonts w:cs="Arial"/>
          <w:szCs w:val="24"/>
          <w:lang w:val="es-CO"/>
        </w:rPr>
        <w:t>Implementar acciones para garantizar el cumplimiento de las normas de accesibilidad.</w:t>
      </w:r>
    </w:p>
    <w:p w:rsidR="00D65783" w:rsidRDefault="00D65783">
      <w:pPr>
        <w:pStyle w:val="Prrafodelista"/>
        <w:ind w:left="1058"/>
        <w:rPr>
          <w:rFonts w:cs="Arial"/>
          <w:szCs w:val="24"/>
          <w:lang w:val="es-CO"/>
        </w:rPr>
      </w:pPr>
    </w:p>
    <w:p w:rsidR="00D65783" w:rsidRDefault="00E61F31">
      <w:pPr>
        <w:pStyle w:val="Prrafodelista"/>
        <w:numPr>
          <w:ilvl w:val="1"/>
          <w:numId w:val="7"/>
        </w:numPr>
        <w:ind w:left="2498"/>
        <w:rPr>
          <w:rFonts w:cs="Arial"/>
          <w:szCs w:val="24"/>
          <w:lang w:val="es-CO"/>
        </w:rPr>
      </w:pPr>
      <w:r w:rsidRPr="00F9094F">
        <w:rPr>
          <w:rFonts w:cs="Arial"/>
          <w:szCs w:val="24"/>
          <w:lang w:val="es-CO"/>
        </w:rPr>
        <w:t>Dotar a estos centros de tecnología adaptada para la incl</w:t>
      </w:r>
      <w:r w:rsidRPr="00F9094F">
        <w:rPr>
          <w:rFonts w:cs="Arial"/>
          <w:szCs w:val="24"/>
          <w:lang w:val="es-CO"/>
        </w:rPr>
        <w:t>u</w:t>
      </w:r>
      <w:r w:rsidRPr="00F9094F">
        <w:rPr>
          <w:rFonts w:cs="Arial"/>
          <w:szCs w:val="24"/>
          <w:lang w:val="es-CO"/>
        </w:rPr>
        <w:t xml:space="preserve">sión de las personas con discapacidad </w:t>
      </w:r>
    </w:p>
    <w:p w:rsidR="00D65783" w:rsidRDefault="00D65783">
      <w:pPr>
        <w:pStyle w:val="Prrafodelista"/>
        <w:ind w:left="1058"/>
        <w:rPr>
          <w:rFonts w:cs="Arial"/>
          <w:szCs w:val="24"/>
          <w:lang w:val="es-CO"/>
        </w:rPr>
      </w:pPr>
    </w:p>
    <w:p w:rsidR="00D65783" w:rsidRDefault="00E61F31">
      <w:pPr>
        <w:pStyle w:val="Prrafodelista"/>
        <w:numPr>
          <w:ilvl w:val="1"/>
          <w:numId w:val="7"/>
        </w:numPr>
        <w:ind w:left="2498"/>
        <w:rPr>
          <w:rFonts w:cs="Arial"/>
          <w:szCs w:val="24"/>
          <w:lang w:val="es-CO"/>
        </w:rPr>
      </w:pPr>
      <w:r w:rsidRPr="00F9094F">
        <w:rPr>
          <w:rFonts w:cs="Arial"/>
          <w:szCs w:val="24"/>
          <w:lang w:val="es-CO"/>
        </w:rPr>
        <w:t>Asegurar que otros centros de conectividad públicos cumplan con las normas de accesibilidad</w:t>
      </w:r>
    </w:p>
    <w:p w:rsidR="00D65783" w:rsidRDefault="00D65783">
      <w:pPr>
        <w:pStyle w:val="Prrafodelista"/>
        <w:ind w:left="1058"/>
        <w:rPr>
          <w:rFonts w:cs="Arial"/>
          <w:i/>
          <w:u w:val="single"/>
          <w:lang w:val="es-CO"/>
        </w:rPr>
      </w:pPr>
    </w:p>
    <w:p w:rsidR="00D65783" w:rsidRDefault="00FA29B4">
      <w:pPr>
        <w:pStyle w:val="Prrafodelista"/>
        <w:numPr>
          <w:ilvl w:val="0"/>
          <w:numId w:val="7"/>
        </w:numPr>
        <w:ind w:left="1778"/>
        <w:rPr>
          <w:rFonts w:cs="Arial"/>
          <w:i/>
          <w:u w:val="single"/>
          <w:lang w:val="es-CO"/>
        </w:rPr>
      </w:pPr>
      <w:r w:rsidRPr="00FA29B4">
        <w:rPr>
          <w:rFonts w:cs="Arial"/>
          <w:i/>
          <w:u w:val="single"/>
          <w:lang w:val="es-MX"/>
        </w:rPr>
        <w:t xml:space="preserve">Estrategia REDVOLUCION: </w:t>
      </w:r>
    </w:p>
    <w:p w:rsidR="00D65783" w:rsidRDefault="00D65783">
      <w:pPr>
        <w:pStyle w:val="Prrafodelista"/>
        <w:ind w:left="1058"/>
        <w:rPr>
          <w:rFonts w:cs="Arial"/>
          <w:lang w:val="es-CO"/>
        </w:rPr>
      </w:pPr>
    </w:p>
    <w:p w:rsidR="00D65783" w:rsidRDefault="00FA29B4">
      <w:pPr>
        <w:pStyle w:val="Prrafodelista"/>
        <w:numPr>
          <w:ilvl w:val="1"/>
          <w:numId w:val="7"/>
        </w:numPr>
        <w:ind w:left="2498"/>
        <w:rPr>
          <w:rFonts w:cs="Arial"/>
          <w:lang w:val="es-CO"/>
        </w:rPr>
      </w:pPr>
      <w:r w:rsidRPr="00FA29B4">
        <w:rPr>
          <w:rFonts w:cs="Arial"/>
          <w:lang w:val="es-MX"/>
        </w:rPr>
        <w:t xml:space="preserve">Verificar y garantizar que los contenidos sean accesibles y que en </w:t>
      </w:r>
      <w:r>
        <w:rPr>
          <w:rFonts w:cs="Arial"/>
          <w:lang w:val="es-MX"/>
        </w:rPr>
        <w:t xml:space="preserve">todas las fases de </w:t>
      </w:r>
      <w:r w:rsidRPr="00FA29B4">
        <w:rPr>
          <w:rFonts w:cs="Arial"/>
          <w:lang w:val="es-MX"/>
        </w:rPr>
        <w:t>la intervención se aplique el enf</w:t>
      </w:r>
      <w:r w:rsidRPr="00FA29B4">
        <w:rPr>
          <w:rFonts w:cs="Arial"/>
          <w:lang w:val="es-MX"/>
        </w:rPr>
        <w:t>o</w:t>
      </w:r>
      <w:r w:rsidRPr="00FA29B4">
        <w:rPr>
          <w:rFonts w:cs="Arial"/>
          <w:lang w:val="es-MX"/>
        </w:rPr>
        <w:t>que diferencial</w:t>
      </w:r>
    </w:p>
    <w:p w:rsidR="00E61F31" w:rsidRPr="00F9094F" w:rsidRDefault="00E61F31" w:rsidP="007C5119">
      <w:pPr>
        <w:pStyle w:val="Prrafodelista"/>
        <w:ind w:left="0"/>
        <w:rPr>
          <w:rFonts w:cs="Arial"/>
          <w:szCs w:val="24"/>
          <w:lang w:val="es-CO"/>
        </w:rPr>
      </w:pPr>
    </w:p>
    <w:p w:rsidR="003D079B" w:rsidRPr="00FC5EF3" w:rsidRDefault="00C929A6" w:rsidP="007C5119">
      <w:pPr>
        <w:pStyle w:val="Ttulo4"/>
        <w:rPr>
          <w:lang w:val="es-CO"/>
        </w:rPr>
      </w:pPr>
      <w:r w:rsidRPr="00F9094F">
        <w:rPr>
          <w:lang w:val="es-CO"/>
        </w:rPr>
        <w:t>Plan de a</w:t>
      </w:r>
      <w:r w:rsidR="003D079B" w:rsidRPr="00F9094F">
        <w:rPr>
          <w:lang w:val="es-CO"/>
        </w:rPr>
        <w:t>sistencia técnica a los municipios y departamentos para la inclusi</w:t>
      </w:r>
      <w:r w:rsidRPr="00F9094F">
        <w:rPr>
          <w:lang w:val="es-CO"/>
        </w:rPr>
        <w:t>ón a TIC</w:t>
      </w:r>
      <w:r w:rsidR="003D079B" w:rsidRPr="00F9094F">
        <w:rPr>
          <w:lang w:val="es-CO"/>
        </w:rPr>
        <w:t>:</w:t>
      </w:r>
    </w:p>
    <w:p w:rsidR="0031577D" w:rsidRDefault="0031577D" w:rsidP="007C5119">
      <w:pPr>
        <w:rPr>
          <w:rFonts w:cs="Arial"/>
          <w:szCs w:val="24"/>
          <w:lang w:val="es-CO"/>
        </w:rPr>
      </w:pPr>
    </w:p>
    <w:p w:rsidR="00C929A6" w:rsidRPr="00F9094F" w:rsidRDefault="00C929A6" w:rsidP="007C5119">
      <w:pPr>
        <w:rPr>
          <w:rFonts w:cs="Arial"/>
          <w:szCs w:val="24"/>
          <w:lang w:val="es-CO"/>
        </w:rPr>
      </w:pPr>
      <w:r w:rsidRPr="00F9094F">
        <w:rPr>
          <w:rFonts w:cs="Arial"/>
          <w:szCs w:val="24"/>
          <w:lang w:val="es-CO"/>
        </w:rPr>
        <w:t>Deberá d</w:t>
      </w:r>
      <w:r w:rsidR="003D079B" w:rsidRPr="00F9094F">
        <w:rPr>
          <w:rFonts w:cs="Arial"/>
          <w:szCs w:val="24"/>
          <w:lang w:val="es-CO"/>
        </w:rPr>
        <w:t>iseñar</w:t>
      </w:r>
      <w:r w:rsidRPr="00F9094F">
        <w:rPr>
          <w:rFonts w:cs="Arial"/>
          <w:szCs w:val="24"/>
          <w:lang w:val="es-CO"/>
        </w:rPr>
        <w:t>se</w:t>
      </w:r>
      <w:r w:rsidR="003D079B" w:rsidRPr="00F9094F">
        <w:rPr>
          <w:rFonts w:cs="Arial"/>
          <w:szCs w:val="24"/>
          <w:lang w:val="es-CO"/>
        </w:rPr>
        <w:t xml:space="preserve"> e implementar</w:t>
      </w:r>
      <w:r w:rsidRPr="00F9094F">
        <w:rPr>
          <w:rFonts w:cs="Arial"/>
          <w:szCs w:val="24"/>
          <w:lang w:val="es-CO"/>
        </w:rPr>
        <w:t>se</w:t>
      </w:r>
      <w:r w:rsidR="003D079B" w:rsidRPr="00F9094F">
        <w:rPr>
          <w:rFonts w:cs="Arial"/>
          <w:szCs w:val="24"/>
          <w:lang w:val="es-CO"/>
        </w:rPr>
        <w:t xml:space="preserve"> un Plan de asistencia técnica a los niveles territ</w:t>
      </w:r>
      <w:r w:rsidR="003D079B" w:rsidRPr="00F9094F">
        <w:rPr>
          <w:rFonts w:cs="Arial"/>
          <w:szCs w:val="24"/>
          <w:lang w:val="es-CO"/>
        </w:rPr>
        <w:t>o</w:t>
      </w:r>
      <w:r w:rsidR="003D079B" w:rsidRPr="00F9094F">
        <w:rPr>
          <w:rFonts w:cs="Arial"/>
          <w:szCs w:val="24"/>
          <w:lang w:val="es-CO"/>
        </w:rPr>
        <w:t xml:space="preserve">riales sobre la </w:t>
      </w:r>
      <w:r w:rsidRPr="00F9094F">
        <w:rPr>
          <w:rFonts w:cs="Arial"/>
          <w:szCs w:val="24"/>
          <w:lang w:val="es-CO"/>
        </w:rPr>
        <w:t xml:space="preserve">inclusión de las personas con discapacidad a través de las </w:t>
      </w:r>
      <w:r w:rsidR="008B2476">
        <w:rPr>
          <w:rFonts w:cs="Arial"/>
          <w:szCs w:val="24"/>
          <w:lang w:val="es-CO"/>
        </w:rPr>
        <w:t>TIC</w:t>
      </w:r>
      <w:r w:rsidRPr="00F9094F">
        <w:rPr>
          <w:rFonts w:cs="Arial"/>
          <w:szCs w:val="24"/>
          <w:lang w:val="es-CO"/>
        </w:rPr>
        <w:t xml:space="preserve">, que contenga entre otros, las siguientes actividades: </w:t>
      </w:r>
    </w:p>
    <w:p w:rsidR="003D079B" w:rsidRPr="007C5119" w:rsidRDefault="003D079B" w:rsidP="00952A93">
      <w:pPr>
        <w:pStyle w:val="Prrafodelista"/>
        <w:numPr>
          <w:ilvl w:val="0"/>
          <w:numId w:val="4"/>
        </w:numPr>
        <w:ind w:left="851" w:hanging="284"/>
        <w:rPr>
          <w:rFonts w:cs="Arial"/>
          <w:szCs w:val="24"/>
          <w:lang w:val="es-CO"/>
        </w:rPr>
      </w:pPr>
      <w:r w:rsidRPr="00F9094F">
        <w:rPr>
          <w:rFonts w:cs="Arial"/>
          <w:szCs w:val="24"/>
          <w:lang w:val="es-CO"/>
        </w:rPr>
        <w:t>Fortalecer la estrategia Vive Digital Regional para que incorpore los comp</w:t>
      </w:r>
      <w:r w:rsidRPr="00F9094F">
        <w:rPr>
          <w:rFonts w:cs="Arial"/>
          <w:szCs w:val="24"/>
          <w:lang w:val="es-CO"/>
        </w:rPr>
        <w:t>o</w:t>
      </w:r>
      <w:r w:rsidRPr="00F9094F">
        <w:rPr>
          <w:rFonts w:cs="Arial"/>
          <w:szCs w:val="24"/>
          <w:lang w:val="es-CO"/>
        </w:rPr>
        <w:t>nentes y ajustes que plantea esta política en cada uno de los programas e inici</w:t>
      </w:r>
      <w:r w:rsidR="00F9094F">
        <w:rPr>
          <w:rFonts w:cs="Arial"/>
          <w:szCs w:val="24"/>
          <w:lang w:val="es-CO"/>
        </w:rPr>
        <w:t>a</w:t>
      </w:r>
      <w:r w:rsidRPr="00F9094F">
        <w:rPr>
          <w:rFonts w:cs="Arial"/>
          <w:szCs w:val="24"/>
          <w:lang w:val="es-CO"/>
        </w:rPr>
        <w:t>tivas que desarrollen las autoridades locales.</w:t>
      </w:r>
    </w:p>
    <w:p w:rsidR="00C929A6" w:rsidRPr="007C5119" w:rsidRDefault="003D079B" w:rsidP="00952A93">
      <w:pPr>
        <w:pStyle w:val="Prrafodelista"/>
        <w:numPr>
          <w:ilvl w:val="0"/>
          <w:numId w:val="4"/>
        </w:numPr>
        <w:ind w:left="851" w:hanging="284"/>
        <w:rPr>
          <w:rFonts w:cs="Arial"/>
          <w:szCs w:val="24"/>
          <w:lang w:val="es-CO"/>
        </w:rPr>
      </w:pPr>
      <w:r w:rsidRPr="00F9094F">
        <w:rPr>
          <w:rFonts w:cs="Arial"/>
          <w:szCs w:val="24"/>
          <w:lang w:val="es-CO"/>
        </w:rPr>
        <w:t>Generar estímulos e incentivos para apoyar iniciativas locales orientadas a promover la inclusi</w:t>
      </w:r>
      <w:r w:rsidR="00C929A6" w:rsidRPr="00F9094F">
        <w:rPr>
          <w:rFonts w:cs="Arial"/>
          <w:szCs w:val="24"/>
          <w:lang w:val="es-CO"/>
        </w:rPr>
        <w:t>ón a las TIC</w:t>
      </w:r>
      <w:r w:rsidRPr="00F9094F">
        <w:rPr>
          <w:rFonts w:cs="Arial"/>
          <w:szCs w:val="24"/>
          <w:lang w:val="es-CO"/>
        </w:rPr>
        <w:t xml:space="preserve"> de las personas con discapacidad.</w:t>
      </w:r>
    </w:p>
    <w:p w:rsidR="00AF4F6E" w:rsidRDefault="00C929A6" w:rsidP="00952A93">
      <w:pPr>
        <w:pStyle w:val="Prrafodelista"/>
        <w:numPr>
          <w:ilvl w:val="0"/>
          <w:numId w:val="4"/>
        </w:numPr>
        <w:ind w:left="851" w:hanging="284"/>
        <w:rPr>
          <w:rFonts w:cs="Arial"/>
          <w:szCs w:val="24"/>
          <w:lang w:val="es-CO"/>
        </w:rPr>
      </w:pPr>
      <w:r w:rsidRPr="00F9094F">
        <w:rPr>
          <w:rFonts w:cs="Arial"/>
          <w:szCs w:val="24"/>
          <w:lang w:val="es-CO"/>
        </w:rPr>
        <w:t>Desarrollo e implementación de un índice de capacidad municipal para la i</w:t>
      </w:r>
      <w:r w:rsidRPr="00F9094F">
        <w:rPr>
          <w:rFonts w:cs="Arial"/>
          <w:szCs w:val="24"/>
          <w:lang w:val="es-CO"/>
        </w:rPr>
        <w:t>n</w:t>
      </w:r>
      <w:r w:rsidRPr="00F9094F">
        <w:rPr>
          <w:rFonts w:cs="Arial"/>
          <w:szCs w:val="24"/>
          <w:lang w:val="es-CO"/>
        </w:rPr>
        <w:t>clusión social a través de las TIC.</w:t>
      </w:r>
    </w:p>
    <w:p w:rsidR="00AF4F6E" w:rsidRPr="00AF4F6E" w:rsidRDefault="00AF4F6E" w:rsidP="00AF4F6E">
      <w:pPr>
        <w:pStyle w:val="Prrafodelista"/>
        <w:ind w:left="851"/>
        <w:rPr>
          <w:rFonts w:cs="Arial"/>
          <w:szCs w:val="24"/>
          <w:lang w:val="es-CO"/>
        </w:rPr>
      </w:pPr>
    </w:p>
    <w:p w:rsidR="00DD1D26" w:rsidRPr="00F9094F" w:rsidRDefault="003D079B" w:rsidP="00FC5EF3">
      <w:pPr>
        <w:pStyle w:val="Ttulo4"/>
        <w:rPr>
          <w:lang w:val="es-CO"/>
        </w:rPr>
      </w:pPr>
      <w:r w:rsidRPr="00F9094F">
        <w:rPr>
          <w:lang w:val="es-CO"/>
        </w:rPr>
        <w:t xml:space="preserve">Asistencia técnica sectorial </w:t>
      </w:r>
      <w:r w:rsidR="00B123F7">
        <w:rPr>
          <w:lang w:val="es-CO"/>
        </w:rPr>
        <w:t xml:space="preserve"> </w:t>
      </w:r>
      <w:r w:rsidRPr="00F9094F">
        <w:rPr>
          <w:lang w:val="es-CO"/>
        </w:rPr>
        <w:t xml:space="preserve">para la inclusión a </w:t>
      </w:r>
      <w:r w:rsidR="008B2476">
        <w:rPr>
          <w:lang w:val="es-CO"/>
        </w:rPr>
        <w:t>TIC</w:t>
      </w:r>
    </w:p>
    <w:p w:rsidR="00896E6E" w:rsidRPr="00F9094F" w:rsidRDefault="00896E6E" w:rsidP="007C5119">
      <w:pPr>
        <w:rPr>
          <w:rFonts w:cs="Arial"/>
          <w:szCs w:val="24"/>
          <w:lang w:val="es-MX"/>
        </w:rPr>
      </w:pPr>
      <w:r w:rsidRPr="00F9094F">
        <w:rPr>
          <w:rFonts w:cs="Arial"/>
          <w:szCs w:val="24"/>
          <w:lang w:val="es-CO"/>
        </w:rPr>
        <w:t xml:space="preserve">El aprovechamiento </w:t>
      </w:r>
      <w:r w:rsidRPr="00F9094F">
        <w:rPr>
          <w:rFonts w:cs="Arial"/>
          <w:szCs w:val="24"/>
          <w:lang w:val="es-MX"/>
        </w:rPr>
        <w:t>para que las personas con discapacidad puedan utilizar las Tic como medio para su desarrollo humano, exige el compromiso de los sectores de s</w:t>
      </w:r>
      <w:r w:rsidRPr="00F9094F">
        <w:rPr>
          <w:rFonts w:cs="Arial"/>
          <w:szCs w:val="24"/>
          <w:lang w:val="es-MX"/>
        </w:rPr>
        <w:t>a</w:t>
      </w:r>
      <w:r w:rsidRPr="00F9094F">
        <w:rPr>
          <w:rFonts w:cs="Arial"/>
          <w:szCs w:val="24"/>
          <w:lang w:val="es-MX"/>
        </w:rPr>
        <w:t>lud, educación, cultura, etc, y del sector privado para desarrollar contenidos y aplic</w:t>
      </w:r>
      <w:r w:rsidRPr="00F9094F">
        <w:rPr>
          <w:rFonts w:cs="Arial"/>
          <w:szCs w:val="24"/>
          <w:lang w:val="es-MX"/>
        </w:rPr>
        <w:t>a</w:t>
      </w:r>
      <w:r w:rsidRPr="00F9094F">
        <w:rPr>
          <w:rFonts w:cs="Arial"/>
          <w:szCs w:val="24"/>
          <w:lang w:val="es-MX"/>
        </w:rPr>
        <w:t>ciones que garanticen posibilidades de materializar los derechos a través de educ</w:t>
      </w:r>
      <w:r w:rsidRPr="00F9094F">
        <w:rPr>
          <w:rFonts w:cs="Arial"/>
          <w:szCs w:val="24"/>
          <w:lang w:val="es-MX"/>
        </w:rPr>
        <w:t>a</w:t>
      </w:r>
      <w:r w:rsidRPr="00F9094F">
        <w:rPr>
          <w:rFonts w:cs="Arial"/>
          <w:szCs w:val="24"/>
          <w:lang w:val="es-MX"/>
        </w:rPr>
        <w:t>ción virtual, telemedicina, teletrabajo, participación ciudadana, interacción a través de redes sociales, etc.</w:t>
      </w:r>
    </w:p>
    <w:p w:rsidR="00896E6E" w:rsidRPr="00F9094F" w:rsidRDefault="00896E6E" w:rsidP="007C5119">
      <w:pPr>
        <w:rPr>
          <w:rFonts w:cs="Arial"/>
          <w:szCs w:val="24"/>
          <w:lang w:val="es-MX"/>
        </w:rPr>
      </w:pPr>
      <w:r w:rsidRPr="00F9094F">
        <w:rPr>
          <w:rFonts w:cs="Arial"/>
          <w:szCs w:val="24"/>
          <w:lang w:val="es-MX"/>
        </w:rPr>
        <w:t>Por lo tanto, las distintas entidades sectoriales, deben implementar ajustes en sus políticas, programas e iniciativas de manera que garanticen el acceso, uso y aprov</w:t>
      </w:r>
      <w:r w:rsidRPr="00F9094F">
        <w:rPr>
          <w:rFonts w:cs="Arial"/>
          <w:szCs w:val="24"/>
          <w:lang w:val="es-MX"/>
        </w:rPr>
        <w:t>e</w:t>
      </w:r>
      <w:r w:rsidRPr="00F9094F">
        <w:rPr>
          <w:rFonts w:cs="Arial"/>
          <w:szCs w:val="24"/>
          <w:lang w:val="es-MX"/>
        </w:rPr>
        <w:t>chamiento de las TIC por parte de las personas con discapacidad.</w:t>
      </w:r>
    </w:p>
    <w:p w:rsidR="00896E6E" w:rsidRPr="00F9094F" w:rsidRDefault="00896E6E" w:rsidP="007C5119">
      <w:pPr>
        <w:rPr>
          <w:rFonts w:cs="Arial"/>
          <w:szCs w:val="24"/>
          <w:lang w:val="es-MX"/>
        </w:rPr>
      </w:pPr>
      <w:r w:rsidRPr="00F9094F">
        <w:rPr>
          <w:rFonts w:cs="Arial"/>
          <w:szCs w:val="24"/>
          <w:lang w:val="es-MX"/>
        </w:rPr>
        <w:t xml:space="preserve">Para ello, deberá concertarse un Plan de asistencia técnica sectorial para la inclusión social a través de las </w:t>
      </w:r>
      <w:r w:rsidR="008B2476">
        <w:rPr>
          <w:rFonts w:cs="Arial"/>
          <w:szCs w:val="24"/>
          <w:lang w:val="es-MX"/>
        </w:rPr>
        <w:t>TIC</w:t>
      </w:r>
      <w:r w:rsidRPr="00F9094F">
        <w:rPr>
          <w:rFonts w:cs="Arial"/>
          <w:szCs w:val="24"/>
          <w:lang w:val="es-MX"/>
        </w:rPr>
        <w:t>, que contemple las siguientes actividades, entre otras:</w:t>
      </w:r>
    </w:p>
    <w:p w:rsidR="00896E6E" w:rsidRPr="007C5119" w:rsidRDefault="00896E6E" w:rsidP="00952A93">
      <w:pPr>
        <w:pStyle w:val="Prrafodelista"/>
        <w:numPr>
          <w:ilvl w:val="0"/>
          <w:numId w:val="8"/>
        </w:numPr>
        <w:rPr>
          <w:rFonts w:cs="Arial"/>
          <w:szCs w:val="24"/>
          <w:lang w:val="es-MX"/>
        </w:rPr>
      </w:pPr>
      <w:r w:rsidRPr="007C5119">
        <w:rPr>
          <w:rFonts w:cs="Arial"/>
          <w:szCs w:val="24"/>
          <w:lang w:val="es-MX"/>
        </w:rPr>
        <w:t>Desarrollar programas de alfabetización y educación virtual inclusiva, para las personas con discapacidad, en alianza con el Ministerio de educación.</w:t>
      </w:r>
    </w:p>
    <w:p w:rsidR="00896E6E" w:rsidRPr="007C5119" w:rsidRDefault="00896E6E" w:rsidP="00952A93">
      <w:pPr>
        <w:pStyle w:val="Prrafodelista"/>
        <w:numPr>
          <w:ilvl w:val="0"/>
          <w:numId w:val="8"/>
        </w:numPr>
        <w:rPr>
          <w:rFonts w:cs="Arial"/>
          <w:szCs w:val="24"/>
          <w:lang w:val="es-MX"/>
        </w:rPr>
      </w:pPr>
      <w:r w:rsidRPr="007C5119">
        <w:rPr>
          <w:rFonts w:cs="Arial"/>
          <w:szCs w:val="24"/>
          <w:lang w:val="es-MX"/>
        </w:rPr>
        <w:t>Desarrollar programas y aplicativos que promuevan el teletrabajo de las pe</w:t>
      </w:r>
      <w:r w:rsidRPr="007C5119">
        <w:rPr>
          <w:rFonts w:cs="Arial"/>
          <w:szCs w:val="24"/>
          <w:lang w:val="es-MX"/>
        </w:rPr>
        <w:t>r</w:t>
      </w:r>
      <w:r w:rsidRPr="007C5119">
        <w:rPr>
          <w:rFonts w:cs="Arial"/>
          <w:szCs w:val="24"/>
          <w:lang w:val="es-MX"/>
        </w:rPr>
        <w:t>sonas con discapacidad.</w:t>
      </w:r>
    </w:p>
    <w:p w:rsidR="00E61F31" w:rsidRPr="007C5119" w:rsidRDefault="00896E6E" w:rsidP="00952A93">
      <w:pPr>
        <w:pStyle w:val="Prrafodelista"/>
        <w:numPr>
          <w:ilvl w:val="0"/>
          <w:numId w:val="8"/>
        </w:numPr>
        <w:rPr>
          <w:rFonts w:cs="Arial"/>
          <w:szCs w:val="24"/>
          <w:lang w:val="es-MX"/>
        </w:rPr>
      </w:pPr>
      <w:r w:rsidRPr="007C5119">
        <w:rPr>
          <w:rFonts w:cs="Arial"/>
          <w:szCs w:val="24"/>
          <w:lang w:val="es-MX"/>
        </w:rPr>
        <w:t>Fortalecer el desarrollo y aprovechamiento de servicios de telemedicina y tel</w:t>
      </w:r>
      <w:r w:rsidRPr="007C5119">
        <w:rPr>
          <w:rFonts w:cs="Arial"/>
          <w:szCs w:val="24"/>
          <w:lang w:val="es-MX"/>
        </w:rPr>
        <w:t>e</w:t>
      </w:r>
      <w:r w:rsidRPr="007C5119">
        <w:rPr>
          <w:rFonts w:cs="Arial"/>
          <w:szCs w:val="24"/>
          <w:lang w:val="es-MX"/>
        </w:rPr>
        <w:t>salud en alianza con el ministerio de salud</w:t>
      </w:r>
    </w:p>
    <w:p w:rsidR="00777B8C" w:rsidRDefault="00777B8C" w:rsidP="007C5119">
      <w:pPr>
        <w:rPr>
          <w:rFonts w:cs="Arial"/>
          <w:szCs w:val="24"/>
          <w:lang w:val="es-MX"/>
        </w:rPr>
      </w:pPr>
    </w:p>
    <w:p w:rsidR="007C5119" w:rsidRDefault="007C5119" w:rsidP="007C5119">
      <w:pPr>
        <w:pStyle w:val="Prrafodelista"/>
        <w:ind w:left="0"/>
        <w:rPr>
          <w:rFonts w:cs="Arial"/>
          <w:szCs w:val="24"/>
          <w:lang w:val="es-CO"/>
        </w:rPr>
      </w:pPr>
    </w:p>
    <w:p w:rsidR="00E61F31" w:rsidRPr="007C5119" w:rsidRDefault="00E61F31" w:rsidP="00777B8C">
      <w:pPr>
        <w:pStyle w:val="Ttulo3"/>
        <w:numPr>
          <w:ilvl w:val="0"/>
          <w:numId w:val="39"/>
        </w:numPr>
        <w:rPr>
          <w:lang w:val="es-CO"/>
        </w:rPr>
      </w:pPr>
      <w:bookmarkStart w:id="34" w:name="_Toc334635282"/>
      <w:bookmarkStart w:id="35" w:name="_Toc334730344"/>
      <w:r w:rsidRPr="007C5119">
        <w:rPr>
          <w:lang w:val="es-CO"/>
        </w:rPr>
        <w:t>Fortalecimiento comunitario</w:t>
      </w:r>
      <w:bookmarkEnd w:id="34"/>
      <w:bookmarkEnd w:id="35"/>
    </w:p>
    <w:p w:rsidR="002726C9" w:rsidRDefault="00E61F31" w:rsidP="007C5119">
      <w:pPr>
        <w:rPr>
          <w:rFonts w:cs="Arial"/>
          <w:szCs w:val="24"/>
          <w:lang w:val="es-CO"/>
        </w:rPr>
      </w:pPr>
      <w:r>
        <w:rPr>
          <w:rFonts w:cs="Arial"/>
          <w:szCs w:val="24"/>
          <w:lang w:val="es-CO"/>
        </w:rPr>
        <w:t>Con el objetivo de f</w:t>
      </w:r>
      <w:r w:rsidR="000E1A9D" w:rsidRPr="00E61F31">
        <w:rPr>
          <w:rFonts w:cs="Arial"/>
          <w:szCs w:val="24"/>
          <w:lang w:val="es-CO"/>
        </w:rPr>
        <w:t>ortalecer las capacidades de las personas con discapacidad para lograr su efectivo acceso, uso, aprovechamiento y apropiación de las Tic, como m</w:t>
      </w:r>
      <w:r w:rsidR="000E1A9D" w:rsidRPr="00E61F31">
        <w:rPr>
          <w:rFonts w:cs="Arial"/>
          <w:szCs w:val="24"/>
          <w:lang w:val="es-CO"/>
        </w:rPr>
        <w:t>e</w:t>
      </w:r>
      <w:r w:rsidR="000E1A9D" w:rsidRPr="00E61F31">
        <w:rPr>
          <w:rFonts w:cs="Arial"/>
          <w:szCs w:val="24"/>
          <w:lang w:val="es-CO"/>
        </w:rPr>
        <w:t>dio para su desarrollo humano y social</w:t>
      </w:r>
      <w:r>
        <w:rPr>
          <w:rFonts w:cs="Arial"/>
          <w:szCs w:val="24"/>
          <w:lang w:val="es-CO"/>
        </w:rPr>
        <w:t>, se implementarán entre otras, las siguientes acciones:</w:t>
      </w:r>
    </w:p>
    <w:p w:rsidR="00F9094F" w:rsidRPr="007C5119" w:rsidRDefault="00E61F31" w:rsidP="00952A93">
      <w:pPr>
        <w:pStyle w:val="Prrafodelista"/>
        <w:numPr>
          <w:ilvl w:val="0"/>
          <w:numId w:val="10"/>
        </w:numPr>
        <w:rPr>
          <w:rFonts w:cs="Arial"/>
          <w:szCs w:val="24"/>
          <w:lang w:val="es-CO"/>
        </w:rPr>
      </w:pPr>
      <w:r w:rsidRPr="007C5119">
        <w:rPr>
          <w:rFonts w:cs="Arial"/>
          <w:szCs w:val="24"/>
          <w:lang w:val="es-CO"/>
        </w:rPr>
        <w:t>Diseño y puesta en marcha de programas de alfabetización permanente para las personas con discapacidad, a través de diferentes canales, en alianza con el Ministerio de educación.</w:t>
      </w:r>
    </w:p>
    <w:p w:rsidR="002726C9" w:rsidRPr="007C5119" w:rsidRDefault="00F9094F" w:rsidP="00952A93">
      <w:pPr>
        <w:pStyle w:val="Prrafodelista"/>
        <w:numPr>
          <w:ilvl w:val="0"/>
          <w:numId w:val="10"/>
        </w:numPr>
        <w:rPr>
          <w:rFonts w:cs="Arial"/>
          <w:szCs w:val="24"/>
          <w:lang w:val="es-CO"/>
        </w:rPr>
      </w:pPr>
      <w:r w:rsidRPr="007C5119">
        <w:rPr>
          <w:rFonts w:cs="Arial"/>
          <w:szCs w:val="24"/>
          <w:lang w:val="es-CO"/>
        </w:rPr>
        <w:t>Diseño y puesta en marcha de programas de alfabetización digital pa</w:t>
      </w:r>
      <w:r w:rsidR="008D1993" w:rsidRPr="007C5119">
        <w:rPr>
          <w:rFonts w:cs="Arial"/>
          <w:szCs w:val="24"/>
          <w:lang w:val="es-CO"/>
        </w:rPr>
        <w:t>ra las personas con discapacidad.</w:t>
      </w:r>
    </w:p>
    <w:p w:rsidR="00F9094F" w:rsidRPr="007C5119" w:rsidRDefault="00E61F31" w:rsidP="00952A93">
      <w:pPr>
        <w:pStyle w:val="Prrafodelista"/>
        <w:numPr>
          <w:ilvl w:val="0"/>
          <w:numId w:val="10"/>
        </w:numPr>
        <w:rPr>
          <w:rFonts w:cs="Arial"/>
          <w:szCs w:val="24"/>
          <w:lang w:val="es-CO"/>
        </w:rPr>
      </w:pPr>
      <w:r w:rsidRPr="007C5119">
        <w:rPr>
          <w:rFonts w:cs="Arial"/>
          <w:szCs w:val="24"/>
          <w:lang w:val="es-CO"/>
        </w:rPr>
        <w:t xml:space="preserve">Realizar </w:t>
      </w:r>
      <w:r w:rsidR="00DD1D26" w:rsidRPr="007C5119">
        <w:rPr>
          <w:rFonts w:cs="Arial"/>
          <w:szCs w:val="24"/>
          <w:lang w:val="es-CO"/>
        </w:rPr>
        <w:t xml:space="preserve">talleres </w:t>
      </w:r>
      <w:r w:rsidRPr="007C5119">
        <w:rPr>
          <w:rFonts w:cs="Arial"/>
          <w:szCs w:val="24"/>
          <w:lang w:val="es-CO"/>
        </w:rPr>
        <w:t>dirigidos a la comunidad con discapacidad en donde se les i</w:t>
      </w:r>
      <w:r w:rsidRPr="007C5119">
        <w:rPr>
          <w:rFonts w:cs="Arial"/>
          <w:szCs w:val="24"/>
          <w:lang w:val="es-CO"/>
        </w:rPr>
        <w:t>n</w:t>
      </w:r>
      <w:r w:rsidRPr="007C5119">
        <w:rPr>
          <w:rFonts w:cs="Arial"/>
          <w:szCs w:val="24"/>
          <w:lang w:val="es-CO"/>
        </w:rPr>
        <w:t>forme sobre sus derechos de información y comunicación a través de las TIC</w:t>
      </w:r>
      <w:r w:rsidR="002726C9" w:rsidRPr="007C5119">
        <w:rPr>
          <w:rFonts w:cs="Arial"/>
          <w:szCs w:val="24"/>
          <w:lang w:val="es-CO"/>
        </w:rPr>
        <w:t xml:space="preserve"> y se promueva su activa participación en el desarrollo de</w:t>
      </w:r>
      <w:r w:rsidRPr="007C5119">
        <w:rPr>
          <w:rFonts w:cs="Arial"/>
          <w:szCs w:val="24"/>
          <w:lang w:val="es-CO"/>
        </w:rPr>
        <w:t xml:space="preserve"> esta política  </w:t>
      </w:r>
    </w:p>
    <w:p w:rsidR="00F9094F" w:rsidRPr="007C5119" w:rsidRDefault="00F9094F" w:rsidP="00952A93">
      <w:pPr>
        <w:pStyle w:val="Prrafodelista"/>
        <w:numPr>
          <w:ilvl w:val="0"/>
          <w:numId w:val="10"/>
        </w:numPr>
        <w:rPr>
          <w:rFonts w:cs="Arial"/>
          <w:szCs w:val="24"/>
          <w:lang w:val="es-CO"/>
        </w:rPr>
      </w:pPr>
      <w:r w:rsidRPr="007C5119">
        <w:rPr>
          <w:rFonts w:cs="Arial"/>
          <w:szCs w:val="24"/>
          <w:lang w:val="es-CO"/>
        </w:rPr>
        <w:t>Poner a disposición de las personas con discapacidad las tecnologías de la i</w:t>
      </w:r>
      <w:r w:rsidRPr="007C5119">
        <w:rPr>
          <w:rFonts w:cs="Arial"/>
          <w:szCs w:val="24"/>
          <w:lang w:val="es-CO"/>
        </w:rPr>
        <w:t>n</w:t>
      </w:r>
      <w:r w:rsidRPr="007C5119">
        <w:rPr>
          <w:rFonts w:cs="Arial"/>
          <w:szCs w:val="24"/>
          <w:lang w:val="es-CO"/>
        </w:rPr>
        <w:t>formación y las comunicaciones necesarias que garanticen el acceso a los servicios de voz, datos y otros que se desarrollen para favorecer su inclusión.</w:t>
      </w:r>
    </w:p>
    <w:p w:rsidR="00F9094F" w:rsidRPr="007C5119" w:rsidRDefault="00F9094F" w:rsidP="00952A93">
      <w:pPr>
        <w:pStyle w:val="Prrafodelista"/>
        <w:numPr>
          <w:ilvl w:val="0"/>
          <w:numId w:val="10"/>
        </w:numPr>
        <w:rPr>
          <w:rFonts w:cs="Arial"/>
          <w:szCs w:val="24"/>
          <w:lang w:val="es-CO"/>
        </w:rPr>
      </w:pPr>
      <w:r w:rsidRPr="007C5119">
        <w:rPr>
          <w:rFonts w:cs="Arial"/>
          <w:szCs w:val="24"/>
          <w:lang w:val="es-CO"/>
        </w:rPr>
        <w:t>Financiar y/o subsidiar la adquisición de sistemas personales de acceso a la información para las personas con discapacidad sensorial.</w:t>
      </w:r>
    </w:p>
    <w:p w:rsidR="00F9094F" w:rsidRPr="007C5119" w:rsidRDefault="00F9094F" w:rsidP="00952A93">
      <w:pPr>
        <w:pStyle w:val="Prrafodelista"/>
        <w:numPr>
          <w:ilvl w:val="0"/>
          <w:numId w:val="10"/>
        </w:numPr>
        <w:rPr>
          <w:rFonts w:cs="Arial"/>
          <w:b/>
          <w:szCs w:val="24"/>
          <w:lang w:val="es-CO"/>
        </w:rPr>
      </w:pPr>
      <w:r w:rsidRPr="007C5119">
        <w:rPr>
          <w:rFonts w:cs="Arial"/>
          <w:szCs w:val="24"/>
          <w:lang w:val="es-CO"/>
        </w:rPr>
        <w:t xml:space="preserve">Capacitar líderes con discapacidad para que sean promotores y veedores de sus derechos, y particularmente de la implementación de esta política  </w:t>
      </w:r>
    </w:p>
    <w:p w:rsidR="00D64FBD" w:rsidRPr="007C5119" w:rsidRDefault="00D64FBD" w:rsidP="00952A93">
      <w:pPr>
        <w:pStyle w:val="Prrafodelista"/>
        <w:numPr>
          <w:ilvl w:val="0"/>
          <w:numId w:val="10"/>
        </w:numPr>
        <w:rPr>
          <w:rFonts w:cs="Arial"/>
          <w:szCs w:val="24"/>
          <w:lang w:val="es-CO"/>
        </w:rPr>
      </w:pPr>
      <w:r w:rsidRPr="007C5119">
        <w:rPr>
          <w:rFonts w:cs="Arial"/>
          <w:szCs w:val="24"/>
          <w:lang w:val="es-CO"/>
        </w:rPr>
        <w:t>Asegurar la participación de las personas con discapacidad y de movimientos asociativos que promuevan su inclusión, en  todos los procesos de impleme</w:t>
      </w:r>
      <w:r w:rsidRPr="007C5119">
        <w:rPr>
          <w:rFonts w:cs="Arial"/>
          <w:szCs w:val="24"/>
          <w:lang w:val="es-CO"/>
        </w:rPr>
        <w:t>n</w:t>
      </w:r>
      <w:r w:rsidRPr="007C5119">
        <w:rPr>
          <w:rFonts w:cs="Arial"/>
          <w:szCs w:val="24"/>
          <w:lang w:val="es-CO"/>
        </w:rPr>
        <w:t xml:space="preserve">tación, desarrollo y promoción de esta política pública </w:t>
      </w:r>
    </w:p>
    <w:p w:rsidR="00D64FBD" w:rsidRPr="007C5119" w:rsidRDefault="00D64FBD" w:rsidP="00952A93">
      <w:pPr>
        <w:pStyle w:val="Prrafodelista"/>
        <w:numPr>
          <w:ilvl w:val="0"/>
          <w:numId w:val="10"/>
        </w:numPr>
        <w:rPr>
          <w:rFonts w:cs="Arial"/>
          <w:szCs w:val="24"/>
          <w:lang w:val="es-CO"/>
        </w:rPr>
      </w:pPr>
      <w:r w:rsidRPr="007C5119">
        <w:rPr>
          <w:rFonts w:cs="Arial"/>
          <w:szCs w:val="24"/>
          <w:lang w:val="es-CO"/>
        </w:rPr>
        <w:t>Apoyar el desarrollo de emprendimientos de la comunidad con discapacidad que faciliten su inclusión social a través de las TIC</w:t>
      </w:r>
    </w:p>
    <w:p w:rsidR="00C66C4C" w:rsidRPr="007C5119" w:rsidRDefault="00C66C4C" w:rsidP="00952A93">
      <w:pPr>
        <w:pStyle w:val="Prrafodelista"/>
        <w:numPr>
          <w:ilvl w:val="0"/>
          <w:numId w:val="10"/>
        </w:numPr>
        <w:rPr>
          <w:rFonts w:cs="Arial"/>
          <w:szCs w:val="24"/>
        </w:rPr>
      </w:pPr>
      <w:r w:rsidRPr="007C5119">
        <w:rPr>
          <w:rFonts w:cs="Arial"/>
          <w:szCs w:val="24"/>
        </w:rPr>
        <w:t>Apoyar la implementación de espacios para el desarrollo del teletrabajo en condiciones accesibles para las personas con discapacidad.</w:t>
      </w:r>
    </w:p>
    <w:p w:rsidR="00B123F7" w:rsidRPr="007C5119" w:rsidRDefault="00D64FBD" w:rsidP="00952A93">
      <w:pPr>
        <w:pStyle w:val="Prrafodelista"/>
        <w:numPr>
          <w:ilvl w:val="0"/>
          <w:numId w:val="10"/>
        </w:numPr>
        <w:rPr>
          <w:rFonts w:cs="Arial"/>
          <w:szCs w:val="24"/>
          <w:lang w:val="es-CO"/>
        </w:rPr>
      </w:pPr>
      <w:r w:rsidRPr="007C5119">
        <w:rPr>
          <w:rFonts w:cs="Arial"/>
          <w:szCs w:val="24"/>
          <w:lang w:val="es-CO"/>
        </w:rPr>
        <w:t xml:space="preserve">Desarrollary </w:t>
      </w:r>
      <w:r w:rsidR="00B123F7" w:rsidRPr="007C5119">
        <w:rPr>
          <w:rFonts w:cs="Arial"/>
          <w:szCs w:val="24"/>
          <w:lang w:val="es-CO"/>
        </w:rPr>
        <w:t xml:space="preserve">consolidar </w:t>
      </w:r>
      <w:r w:rsidR="00F9094F" w:rsidRPr="007C5119">
        <w:rPr>
          <w:rFonts w:cs="Arial"/>
          <w:szCs w:val="24"/>
          <w:lang w:val="es-CO"/>
        </w:rPr>
        <w:t xml:space="preserve">estrategias </w:t>
      </w:r>
      <w:r w:rsidR="00B123F7" w:rsidRPr="007C5119">
        <w:rPr>
          <w:rFonts w:cs="Arial"/>
          <w:szCs w:val="24"/>
          <w:lang w:val="es-CO"/>
        </w:rPr>
        <w:t xml:space="preserve">diferenciales </w:t>
      </w:r>
      <w:r w:rsidR="00F9094F" w:rsidRPr="007C5119">
        <w:rPr>
          <w:rFonts w:cs="Arial"/>
          <w:szCs w:val="24"/>
          <w:lang w:val="es-CO"/>
        </w:rPr>
        <w:t>para la inclusión de las pe</w:t>
      </w:r>
      <w:r w:rsidR="00F9094F" w:rsidRPr="007C5119">
        <w:rPr>
          <w:rFonts w:cs="Arial"/>
          <w:szCs w:val="24"/>
          <w:lang w:val="es-CO"/>
        </w:rPr>
        <w:t>r</w:t>
      </w:r>
      <w:r w:rsidR="00F9094F" w:rsidRPr="007C5119">
        <w:rPr>
          <w:rFonts w:cs="Arial"/>
          <w:szCs w:val="24"/>
          <w:lang w:val="es-CO"/>
        </w:rPr>
        <w:t>sonas con discapacidad</w:t>
      </w:r>
      <w:r w:rsidRPr="007C5119">
        <w:rPr>
          <w:rFonts w:cs="Arial"/>
          <w:szCs w:val="24"/>
          <w:lang w:val="es-CO"/>
        </w:rPr>
        <w:t xml:space="preserve"> a las TIC, y particularmente</w:t>
      </w:r>
      <w:r w:rsidR="00B123F7" w:rsidRPr="007C5119">
        <w:rPr>
          <w:rFonts w:cs="Arial"/>
          <w:szCs w:val="24"/>
          <w:lang w:val="es-CO"/>
        </w:rPr>
        <w:t>, fortalecer el Centro de relevo, como un Centro virtual de servicios compartidos para la inclusión de las personas con discapacidad.</w:t>
      </w:r>
    </w:p>
    <w:p w:rsidR="00B123F7" w:rsidRPr="007C5119" w:rsidRDefault="00B123F7" w:rsidP="00952A93">
      <w:pPr>
        <w:pStyle w:val="Prrafodelista"/>
        <w:numPr>
          <w:ilvl w:val="0"/>
          <w:numId w:val="10"/>
        </w:numPr>
        <w:rPr>
          <w:rFonts w:cs="Arial"/>
          <w:szCs w:val="24"/>
          <w:lang w:val="es-CO"/>
        </w:rPr>
      </w:pPr>
      <w:r w:rsidRPr="007C5119">
        <w:rPr>
          <w:rFonts w:cs="Arial"/>
          <w:szCs w:val="24"/>
          <w:lang w:val="es-CO"/>
        </w:rPr>
        <w:t>Apoyar y fortalecer estrategias diferenciales para la comunidad sordociega en razón a su alto riesgo de exclusión social y digital.</w:t>
      </w:r>
    </w:p>
    <w:p w:rsidR="00C66C4C" w:rsidRPr="007C5119" w:rsidRDefault="00C66C4C" w:rsidP="00952A93">
      <w:pPr>
        <w:pStyle w:val="Prrafodelista"/>
        <w:numPr>
          <w:ilvl w:val="0"/>
          <w:numId w:val="10"/>
        </w:numPr>
        <w:rPr>
          <w:rFonts w:cs="Arial"/>
          <w:szCs w:val="24"/>
        </w:rPr>
      </w:pPr>
      <w:r w:rsidRPr="007C5119">
        <w:rPr>
          <w:rFonts w:cs="Arial"/>
          <w:szCs w:val="24"/>
        </w:rPr>
        <w:t>Generar apoyos diferenciales para la inclusión digital de la comunidad con discapacidad en situación de pobreza o vulnerabilidad, en el marco de estr</w:t>
      </w:r>
      <w:r w:rsidRPr="007C5119">
        <w:rPr>
          <w:rFonts w:cs="Arial"/>
          <w:szCs w:val="24"/>
        </w:rPr>
        <w:t>a</w:t>
      </w:r>
      <w:r w:rsidRPr="007C5119">
        <w:rPr>
          <w:rFonts w:cs="Arial"/>
          <w:szCs w:val="24"/>
        </w:rPr>
        <w:t>tegias nacionales o locales orientadas de superación de la pobreza o la di</w:t>
      </w:r>
      <w:r w:rsidRPr="007C5119">
        <w:rPr>
          <w:rFonts w:cs="Arial"/>
          <w:szCs w:val="24"/>
        </w:rPr>
        <w:t>s</w:t>
      </w:r>
      <w:r w:rsidRPr="007C5119">
        <w:rPr>
          <w:rFonts w:cs="Arial"/>
          <w:szCs w:val="24"/>
        </w:rPr>
        <w:t xml:space="preserve">criminación. </w:t>
      </w:r>
    </w:p>
    <w:p w:rsidR="000E1A9D" w:rsidRPr="00FC5EF3" w:rsidRDefault="000E1A9D" w:rsidP="00952A93">
      <w:pPr>
        <w:pStyle w:val="Prrafodelista"/>
        <w:numPr>
          <w:ilvl w:val="0"/>
          <w:numId w:val="10"/>
        </w:numPr>
        <w:rPr>
          <w:rFonts w:cs="Arial"/>
          <w:szCs w:val="24"/>
        </w:rPr>
      </w:pPr>
      <w:r w:rsidRPr="007C5119">
        <w:rPr>
          <w:rFonts w:cs="Arial"/>
          <w:szCs w:val="24"/>
          <w:lang w:val="es-CO"/>
        </w:rPr>
        <w:lastRenderedPageBreak/>
        <w:t>Fomentar el aprovechamiento de las TIC en la educación a través de cursos virtuales en la educación superior que apoyen el desarrollo de las personas con discapacidad.</w:t>
      </w:r>
    </w:p>
    <w:p w:rsidR="00FC5EF3" w:rsidRPr="00FC5EF3" w:rsidRDefault="00FC5EF3" w:rsidP="00FC5EF3">
      <w:pPr>
        <w:pStyle w:val="Prrafodelista"/>
        <w:rPr>
          <w:rFonts w:cs="Arial"/>
          <w:szCs w:val="24"/>
        </w:rPr>
      </w:pPr>
    </w:p>
    <w:p w:rsidR="00C66C4C" w:rsidRPr="007C5119" w:rsidRDefault="00B309CB" w:rsidP="00777B8C">
      <w:pPr>
        <w:pStyle w:val="Ttulo3"/>
        <w:numPr>
          <w:ilvl w:val="0"/>
          <w:numId w:val="39"/>
        </w:numPr>
        <w:rPr>
          <w:lang w:val="es-CO"/>
        </w:rPr>
      </w:pPr>
      <w:bookmarkStart w:id="36" w:name="_Toc334635283"/>
      <w:bookmarkStart w:id="37" w:name="_Toc334730345"/>
      <w:r w:rsidRPr="007C5119">
        <w:rPr>
          <w:lang w:val="es-CO"/>
        </w:rPr>
        <w:t>Fortalecimiento d</w:t>
      </w:r>
      <w:r w:rsidR="00C66C4C" w:rsidRPr="007C5119">
        <w:rPr>
          <w:lang w:val="es-CO"/>
        </w:rPr>
        <w:t>el marco regulatorio</w:t>
      </w:r>
      <w:bookmarkEnd w:id="36"/>
      <w:bookmarkEnd w:id="37"/>
    </w:p>
    <w:p w:rsidR="00C66C4C" w:rsidRPr="00C66C4C" w:rsidRDefault="00C66C4C" w:rsidP="007C5119">
      <w:pPr>
        <w:rPr>
          <w:rFonts w:cs="Arial"/>
          <w:szCs w:val="24"/>
          <w:lang w:val="es-CO"/>
        </w:rPr>
      </w:pPr>
      <w:r>
        <w:rPr>
          <w:rFonts w:cs="Arial"/>
          <w:szCs w:val="24"/>
          <w:lang w:val="es-CO"/>
        </w:rPr>
        <w:t xml:space="preserve">Para efectos de fortalecer la </w:t>
      </w:r>
      <w:r w:rsidR="000E1A9D" w:rsidRPr="00C66C4C">
        <w:rPr>
          <w:rFonts w:cs="Arial"/>
          <w:szCs w:val="24"/>
          <w:lang w:val="es-CO"/>
        </w:rPr>
        <w:t>garant</w:t>
      </w:r>
      <w:r>
        <w:rPr>
          <w:rFonts w:cs="Arial"/>
          <w:szCs w:val="24"/>
          <w:lang w:val="es-CO"/>
        </w:rPr>
        <w:t>ía a</w:t>
      </w:r>
      <w:r w:rsidR="000E1A9D" w:rsidRPr="00C66C4C">
        <w:rPr>
          <w:rFonts w:cs="Arial"/>
          <w:szCs w:val="24"/>
          <w:lang w:val="es-CO"/>
        </w:rPr>
        <w:t>l derecho a la información y las comunicaci</w:t>
      </w:r>
      <w:r w:rsidR="000E1A9D" w:rsidRPr="00C66C4C">
        <w:rPr>
          <w:rFonts w:cs="Arial"/>
          <w:szCs w:val="24"/>
          <w:lang w:val="es-CO"/>
        </w:rPr>
        <w:t>o</w:t>
      </w:r>
      <w:r w:rsidR="000E1A9D" w:rsidRPr="00C66C4C">
        <w:rPr>
          <w:rFonts w:cs="Arial"/>
          <w:szCs w:val="24"/>
          <w:lang w:val="es-CO"/>
        </w:rPr>
        <w:t xml:space="preserve">nes de las personas con discapacidad a través de las </w:t>
      </w:r>
      <w:r w:rsidR="008B2476">
        <w:rPr>
          <w:rFonts w:cs="Arial"/>
          <w:szCs w:val="24"/>
          <w:lang w:val="es-CO"/>
        </w:rPr>
        <w:t>TIC</w:t>
      </w:r>
      <w:r>
        <w:rPr>
          <w:rFonts w:cs="Arial"/>
          <w:szCs w:val="24"/>
          <w:lang w:val="es-CO"/>
        </w:rPr>
        <w:t>, el Ministerio de TIC en alianza con los sectores competentes, desarrollará  o promoverá medidas de regul</w:t>
      </w:r>
      <w:r>
        <w:rPr>
          <w:rFonts w:cs="Arial"/>
          <w:szCs w:val="24"/>
          <w:lang w:val="es-CO"/>
        </w:rPr>
        <w:t>a</w:t>
      </w:r>
      <w:r>
        <w:rPr>
          <w:rFonts w:cs="Arial"/>
          <w:szCs w:val="24"/>
          <w:lang w:val="es-CO"/>
        </w:rPr>
        <w:t>ción</w:t>
      </w:r>
      <w:r w:rsidR="00507B3D">
        <w:rPr>
          <w:rFonts w:cs="Arial"/>
          <w:szCs w:val="24"/>
          <w:lang w:val="es-CO"/>
        </w:rPr>
        <w:t xml:space="preserve">, </w:t>
      </w:r>
      <w:r>
        <w:rPr>
          <w:rFonts w:cs="Arial"/>
          <w:szCs w:val="24"/>
          <w:lang w:val="es-CO"/>
        </w:rPr>
        <w:t>reglamentación</w:t>
      </w:r>
      <w:r w:rsidR="00507B3D">
        <w:rPr>
          <w:rFonts w:cs="Arial"/>
          <w:szCs w:val="24"/>
          <w:lang w:val="es-CO"/>
        </w:rPr>
        <w:t xml:space="preserve"> y divulgación, que comprenda entre otras, </w:t>
      </w:r>
      <w:r>
        <w:rPr>
          <w:rFonts w:cs="Arial"/>
          <w:szCs w:val="24"/>
          <w:lang w:val="es-CO"/>
        </w:rPr>
        <w:t xml:space="preserve">las siguientes </w:t>
      </w:r>
      <w:r w:rsidR="00507B3D">
        <w:rPr>
          <w:rFonts w:cs="Arial"/>
          <w:szCs w:val="24"/>
          <w:lang w:val="es-CO"/>
        </w:rPr>
        <w:t>med</w:t>
      </w:r>
      <w:r w:rsidR="00507B3D">
        <w:rPr>
          <w:rFonts w:cs="Arial"/>
          <w:szCs w:val="24"/>
          <w:lang w:val="es-CO"/>
        </w:rPr>
        <w:t>i</w:t>
      </w:r>
      <w:r w:rsidR="00507B3D">
        <w:rPr>
          <w:rFonts w:cs="Arial"/>
          <w:szCs w:val="24"/>
          <w:lang w:val="es-CO"/>
        </w:rPr>
        <w:t>das</w:t>
      </w:r>
      <w:r>
        <w:rPr>
          <w:rFonts w:cs="Arial"/>
          <w:szCs w:val="24"/>
          <w:lang w:val="es-CO"/>
        </w:rPr>
        <w:t xml:space="preserve">: </w:t>
      </w:r>
    </w:p>
    <w:p w:rsidR="00FA29B4" w:rsidRPr="007C5119" w:rsidRDefault="00FA29B4" w:rsidP="00952A93">
      <w:pPr>
        <w:pStyle w:val="Prrafodelista"/>
        <w:numPr>
          <w:ilvl w:val="0"/>
          <w:numId w:val="11"/>
        </w:numPr>
        <w:rPr>
          <w:rFonts w:cs="Arial"/>
          <w:lang w:val="es-CO"/>
        </w:rPr>
      </w:pPr>
      <w:r w:rsidRPr="007C5119">
        <w:rPr>
          <w:rFonts w:cs="Arial"/>
          <w:lang w:val="es-CO"/>
        </w:rPr>
        <w:t>Incluir en los lineamientos de política de contenidos digitales, el concepto de enfoque diferencial y asegurar que se realicen estímulos para el desarrollo de contenidos que favorezcan la inclusión social de las personas con discapac</w:t>
      </w:r>
      <w:r w:rsidRPr="007C5119">
        <w:rPr>
          <w:rFonts w:cs="Arial"/>
          <w:lang w:val="es-CO"/>
        </w:rPr>
        <w:t>i</w:t>
      </w:r>
      <w:r w:rsidRPr="007C5119">
        <w:rPr>
          <w:rFonts w:cs="Arial"/>
          <w:lang w:val="es-CO"/>
        </w:rPr>
        <w:t>dad.</w:t>
      </w:r>
    </w:p>
    <w:p w:rsidR="00B123F7" w:rsidRPr="007C5119" w:rsidRDefault="00B123F7" w:rsidP="00952A93">
      <w:pPr>
        <w:pStyle w:val="Prrafodelista"/>
        <w:numPr>
          <w:ilvl w:val="0"/>
          <w:numId w:val="11"/>
        </w:numPr>
        <w:rPr>
          <w:rFonts w:cs="Arial"/>
          <w:szCs w:val="24"/>
          <w:lang w:val="es-CO"/>
        </w:rPr>
      </w:pPr>
      <w:r w:rsidRPr="007C5119">
        <w:rPr>
          <w:rFonts w:cs="Arial"/>
          <w:szCs w:val="24"/>
          <w:lang w:val="es-CO"/>
        </w:rPr>
        <w:t>Creación de incentivos fiscales y arancelarios generar investigación y desarr</w:t>
      </w:r>
      <w:r w:rsidRPr="007C5119">
        <w:rPr>
          <w:rFonts w:cs="Arial"/>
          <w:szCs w:val="24"/>
          <w:lang w:val="es-CO"/>
        </w:rPr>
        <w:t>o</w:t>
      </w:r>
      <w:r w:rsidRPr="007C5119">
        <w:rPr>
          <w:rFonts w:cs="Arial"/>
          <w:szCs w:val="24"/>
          <w:lang w:val="es-CO"/>
        </w:rPr>
        <w:t>llo de servicios, aplicaciones, contenidos que faciliten el acceso de la Comun</w:t>
      </w:r>
      <w:r w:rsidRPr="007C5119">
        <w:rPr>
          <w:rFonts w:cs="Arial"/>
          <w:szCs w:val="24"/>
          <w:lang w:val="es-CO"/>
        </w:rPr>
        <w:t>i</w:t>
      </w:r>
      <w:r w:rsidRPr="007C5119">
        <w:rPr>
          <w:rFonts w:cs="Arial"/>
          <w:szCs w:val="24"/>
          <w:lang w:val="es-CO"/>
        </w:rPr>
        <w:t>dad con discapacidad a las Tic.</w:t>
      </w:r>
    </w:p>
    <w:p w:rsidR="003B54EF" w:rsidRPr="007C5119" w:rsidRDefault="00B123F7" w:rsidP="00952A93">
      <w:pPr>
        <w:pStyle w:val="Prrafodelista"/>
        <w:numPr>
          <w:ilvl w:val="0"/>
          <w:numId w:val="11"/>
        </w:numPr>
        <w:rPr>
          <w:rFonts w:cs="Arial"/>
          <w:szCs w:val="24"/>
          <w:lang w:val="es-CO"/>
        </w:rPr>
      </w:pPr>
      <w:r w:rsidRPr="007C5119">
        <w:rPr>
          <w:rFonts w:cs="Arial"/>
          <w:szCs w:val="24"/>
          <w:lang w:val="es-CO"/>
        </w:rPr>
        <w:t>Regular las tarifas o planes diferenciales para las personas con discapacidad, como acceso a subsidios a dispositivos, video chat, teléfonos con tecnología asistida.</w:t>
      </w:r>
    </w:p>
    <w:p w:rsidR="00463A49" w:rsidRPr="007C5119" w:rsidRDefault="00463A49" w:rsidP="00952A93">
      <w:pPr>
        <w:pStyle w:val="Prrafodelista"/>
        <w:numPr>
          <w:ilvl w:val="0"/>
          <w:numId w:val="11"/>
        </w:numPr>
        <w:rPr>
          <w:rFonts w:cs="Arial"/>
          <w:szCs w:val="24"/>
          <w:lang w:val="es-CO"/>
        </w:rPr>
      </w:pPr>
      <w:r w:rsidRPr="007C5119">
        <w:rPr>
          <w:rFonts w:cs="Arial"/>
          <w:szCs w:val="24"/>
          <w:lang w:val="es-CO"/>
        </w:rPr>
        <w:t xml:space="preserve">Ordenar </w:t>
      </w:r>
      <w:r w:rsidR="00B309CB" w:rsidRPr="007C5119">
        <w:rPr>
          <w:rFonts w:cs="Arial"/>
          <w:szCs w:val="24"/>
          <w:lang w:val="es-CO"/>
        </w:rPr>
        <w:t>que t</w:t>
      </w:r>
      <w:r w:rsidR="00D64FBD" w:rsidRPr="007C5119">
        <w:rPr>
          <w:rFonts w:cs="Arial"/>
          <w:szCs w:val="24"/>
          <w:lang w:val="es-CO"/>
        </w:rPr>
        <w:t>oda la información dirigida al público en general referida a cua</w:t>
      </w:r>
      <w:r w:rsidR="00D64FBD" w:rsidRPr="007C5119">
        <w:rPr>
          <w:rFonts w:cs="Arial"/>
          <w:szCs w:val="24"/>
          <w:lang w:val="es-CO"/>
        </w:rPr>
        <w:t>l</w:t>
      </w:r>
      <w:r w:rsidR="00D64FBD" w:rsidRPr="007C5119">
        <w:rPr>
          <w:rFonts w:cs="Arial"/>
          <w:szCs w:val="24"/>
          <w:lang w:val="es-CO"/>
        </w:rPr>
        <w:t>quiera de los servicios públicos (Educación, Transporte, Justicia, y domicili</w:t>
      </w:r>
      <w:r w:rsidR="00D64FBD" w:rsidRPr="007C5119">
        <w:rPr>
          <w:rFonts w:cs="Arial"/>
          <w:szCs w:val="24"/>
          <w:lang w:val="es-CO"/>
        </w:rPr>
        <w:t>a</w:t>
      </w:r>
      <w:r w:rsidR="00D64FBD" w:rsidRPr="007C5119">
        <w:rPr>
          <w:rFonts w:cs="Arial"/>
          <w:szCs w:val="24"/>
          <w:lang w:val="es-CO"/>
        </w:rPr>
        <w:t xml:space="preserve">rios) </w:t>
      </w:r>
      <w:r w:rsidRPr="007C5119">
        <w:rPr>
          <w:rFonts w:cs="Arial"/>
          <w:szCs w:val="24"/>
          <w:lang w:val="es-CO"/>
        </w:rPr>
        <w:t>y particularmente la información del Estado disponible en diferentes c</w:t>
      </w:r>
      <w:r w:rsidRPr="007C5119">
        <w:rPr>
          <w:rFonts w:cs="Arial"/>
          <w:szCs w:val="24"/>
          <w:lang w:val="es-CO"/>
        </w:rPr>
        <w:t>a</w:t>
      </w:r>
      <w:r w:rsidRPr="007C5119">
        <w:rPr>
          <w:rFonts w:cs="Arial"/>
          <w:szCs w:val="24"/>
          <w:lang w:val="es-CO"/>
        </w:rPr>
        <w:t xml:space="preserve">nales institucionales, </w:t>
      </w:r>
      <w:r w:rsidR="00B309CB" w:rsidRPr="007C5119">
        <w:rPr>
          <w:rFonts w:cs="Arial"/>
          <w:szCs w:val="24"/>
          <w:lang w:val="es-CO"/>
        </w:rPr>
        <w:t xml:space="preserve">se </w:t>
      </w:r>
      <w:r w:rsidR="00D64FBD" w:rsidRPr="007C5119">
        <w:rPr>
          <w:rFonts w:cs="Arial"/>
          <w:szCs w:val="24"/>
          <w:lang w:val="es-CO"/>
        </w:rPr>
        <w:t>presen</w:t>
      </w:r>
      <w:r w:rsidR="00B309CB" w:rsidRPr="007C5119">
        <w:rPr>
          <w:rFonts w:cs="Arial"/>
          <w:szCs w:val="24"/>
          <w:lang w:val="es-CO"/>
        </w:rPr>
        <w:t>te</w:t>
      </w:r>
      <w:r w:rsidR="00D64FBD" w:rsidRPr="007C5119">
        <w:rPr>
          <w:rFonts w:cs="Arial"/>
          <w:szCs w:val="24"/>
          <w:lang w:val="es-CO"/>
        </w:rPr>
        <w:t xml:space="preserve"> en formatos accesibles para las poblaciones con discapacidad, </w:t>
      </w:r>
      <w:r w:rsidR="00B309CB" w:rsidRPr="007C5119">
        <w:rPr>
          <w:rFonts w:cs="Arial"/>
          <w:szCs w:val="24"/>
          <w:lang w:val="es-CO"/>
        </w:rPr>
        <w:t xml:space="preserve">especialmente </w:t>
      </w:r>
      <w:r w:rsidR="00D64FBD" w:rsidRPr="007C5119">
        <w:rPr>
          <w:rFonts w:cs="Arial"/>
          <w:szCs w:val="24"/>
          <w:lang w:val="es-CO"/>
        </w:rPr>
        <w:t>aquellas con compromisos sensoriales.</w:t>
      </w:r>
    </w:p>
    <w:p w:rsidR="00B309CB" w:rsidRPr="007C5119" w:rsidRDefault="00463A49" w:rsidP="00952A93">
      <w:pPr>
        <w:pStyle w:val="Prrafodelista"/>
        <w:numPr>
          <w:ilvl w:val="0"/>
          <w:numId w:val="11"/>
        </w:numPr>
        <w:rPr>
          <w:rFonts w:cs="Arial"/>
          <w:szCs w:val="24"/>
        </w:rPr>
      </w:pPr>
      <w:r w:rsidRPr="007C5119">
        <w:rPr>
          <w:rFonts w:cs="Arial"/>
          <w:szCs w:val="24"/>
          <w:lang w:val="es-CO"/>
        </w:rPr>
        <w:t>Ordenar</w:t>
      </w:r>
      <w:r w:rsidRPr="007C5119">
        <w:rPr>
          <w:rFonts w:cs="Arial"/>
          <w:szCs w:val="24"/>
        </w:rPr>
        <w:t xml:space="preserve"> que las entidades públicas cuenten con </w:t>
      </w:r>
      <w:r w:rsidR="007D61C6" w:rsidRPr="007C5119">
        <w:rPr>
          <w:rFonts w:cs="Arial"/>
          <w:szCs w:val="24"/>
        </w:rPr>
        <w:t xml:space="preserve">mecanismos de atención al ciudadano que incluyan efectivamente a las personas con discapacidad, en particular que sus </w:t>
      </w:r>
      <w:r w:rsidRPr="007C5119">
        <w:rPr>
          <w:rFonts w:cs="Arial"/>
          <w:szCs w:val="24"/>
          <w:lang w:val="es-CO"/>
        </w:rPr>
        <w:t xml:space="preserve">portales web </w:t>
      </w:r>
      <w:r w:rsidR="007D61C6" w:rsidRPr="007C5119">
        <w:rPr>
          <w:rFonts w:cs="Arial"/>
          <w:szCs w:val="24"/>
          <w:lang w:val="es-CO"/>
        </w:rPr>
        <w:t xml:space="preserve">sean </w:t>
      </w:r>
      <w:r w:rsidRPr="007C5119">
        <w:rPr>
          <w:rFonts w:cs="Arial"/>
          <w:szCs w:val="24"/>
          <w:lang w:val="es-CO"/>
        </w:rPr>
        <w:t>accesibles y tengan contenidos de temas de accesibilidad y servicios de interpretación de lengua de señas en línea</w:t>
      </w:r>
      <w:r w:rsidR="007D61C6" w:rsidRPr="007C5119">
        <w:rPr>
          <w:rFonts w:cs="Arial"/>
          <w:szCs w:val="24"/>
          <w:lang w:val="es-CO"/>
        </w:rPr>
        <w:t xml:space="preserve">, que se articulen con </w:t>
      </w:r>
      <w:r w:rsidR="007D61C6" w:rsidRPr="007C5119">
        <w:rPr>
          <w:rFonts w:cs="Arial"/>
          <w:szCs w:val="24"/>
        </w:rPr>
        <w:t>los servicios del centros de relevo o de servicios de accesibil</w:t>
      </w:r>
      <w:r w:rsidR="007D61C6" w:rsidRPr="007C5119">
        <w:rPr>
          <w:rFonts w:cs="Arial"/>
          <w:szCs w:val="24"/>
        </w:rPr>
        <w:t>i</w:t>
      </w:r>
      <w:r w:rsidR="007D61C6" w:rsidRPr="007C5119">
        <w:rPr>
          <w:rFonts w:cs="Arial"/>
          <w:szCs w:val="24"/>
        </w:rPr>
        <w:t>dad en línea, entre otros.</w:t>
      </w:r>
    </w:p>
    <w:p w:rsidR="00463A49" w:rsidRPr="007C5119" w:rsidRDefault="00463A49" w:rsidP="00952A93">
      <w:pPr>
        <w:pStyle w:val="Prrafodelista"/>
        <w:numPr>
          <w:ilvl w:val="0"/>
          <w:numId w:val="11"/>
        </w:numPr>
        <w:rPr>
          <w:rFonts w:cs="Arial"/>
          <w:szCs w:val="24"/>
          <w:lang w:val="es-CO"/>
        </w:rPr>
      </w:pPr>
      <w:r w:rsidRPr="007C5119">
        <w:rPr>
          <w:rFonts w:cs="Arial"/>
          <w:szCs w:val="24"/>
          <w:lang w:val="es-CO"/>
        </w:rPr>
        <w:t xml:space="preserve">Ordenar </w:t>
      </w:r>
      <w:r w:rsidR="00B309CB" w:rsidRPr="007C5119">
        <w:rPr>
          <w:rFonts w:cs="Arial"/>
          <w:szCs w:val="24"/>
          <w:lang w:val="es-CO"/>
        </w:rPr>
        <w:t xml:space="preserve">que los procesos de </w:t>
      </w:r>
      <w:r w:rsidR="000E1A9D" w:rsidRPr="007C5119">
        <w:rPr>
          <w:rFonts w:cs="Arial"/>
          <w:szCs w:val="24"/>
          <w:lang w:val="es-CO"/>
        </w:rPr>
        <w:t xml:space="preserve">licitaciones para </w:t>
      </w:r>
      <w:r w:rsidR="00B309CB" w:rsidRPr="007C5119">
        <w:rPr>
          <w:rFonts w:cs="Arial"/>
          <w:szCs w:val="24"/>
          <w:lang w:val="es-CO"/>
        </w:rPr>
        <w:t xml:space="preserve">la selección y o renovación de operadores de canales de televisión y otros, se </w:t>
      </w:r>
      <w:r w:rsidR="000E1A9D" w:rsidRPr="007C5119">
        <w:rPr>
          <w:rFonts w:cs="Arial"/>
          <w:szCs w:val="24"/>
          <w:lang w:val="es-CO"/>
        </w:rPr>
        <w:t>incorpo</w:t>
      </w:r>
      <w:r w:rsidR="00B309CB" w:rsidRPr="007C5119">
        <w:rPr>
          <w:rFonts w:cs="Arial"/>
          <w:szCs w:val="24"/>
          <w:lang w:val="es-CO"/>
        </w:rPr>
        <w:t>re</w:t>
      </w:r>
      <w:r w:rsidR="000E1A9D" w:rsidRPr="007C5119">
        <w:rPr>
          <w:rFonts w:cs="Arial"/>
          <w:szCs w:val="24"/>
          <w:lang w:val="es-CO"/>
        </w:rPr>
        <w:t xml:space="preserve"> la obligación de e</w:t>
      </w:r>
      <w:r w:rsidR="000E1A9D" w:rsidRPr="007C5119">
        <w:rPr>
          <w:rFonts w:cs="Arial"/>
          <w:szCs w:val="24"/>
          <w:lang w:val="es-CO"/>
        </w:rPr>
        <w:t>s</w:t>
      </w:r>
      <w:r w:rsidR="000E1A9D" w:rsidRPr="007C5119">
        <w:rPr>
          <w:rFonts w:cs="Arial"/>
          <w:szCs w:val="24"/>
          <w:lang w:val="es-CO"/>
        </w:rPr>
        <w:t>tablecer mecanismos de accesibilidad a todos los contenidos para las pobl</w:t>
      </w:r>
      <w:r w:rsidR="000E1A9D" w:rsidRPr="007C5119">
        <w:rPr>
          <w:rFonts w:cs="Arial"/>
          <w:szCs w:val="24"/>
          <w:lang w:val="es-CO"/>
        </w:rPr>
        <w:t>a</w:t>
      </w:r>
      <w:r w:rsidR="000E1A9D" w:rsidRPr="007C5119">
        <w:rPr>
          <w:rFonts w:cs="Arial"/>
          <w:szCs w:val="24"/>
          <w:lang w:val="es-CO"/>
        </w:rPr>
        <w:t xml:space="preserve">ciones con discapacidad </w:t>
      </w:r>
      <w:r w:rsidRPr="007C5119">
        <w:rPr>
          <w:rFonts w:cs="Arial"/>
          <w:szCs w:val="24"/>
          <w:lang w:val="es-CO"/>
        </w:rPr>
        <w:t xml:space="preserve">sensorial </w:t>
      </w:r>
      <w:r w:rsidR="000E1A9D" w:rsidRPr="007C5119">
        <w:rPr>
          <w:rFonts w:cs="Arial"/>
          <w:szCs w:val="24"/>
          <w:lang w:val="es-CO"/>
        </w:rPr>
        <w:t>(lengua de señas, closedcaption y audi</w:t>
      </w:r>
      <w:r w:rsidR="000E1A9D" w:rsidRPr="007C5119">
        <w:rPr>
          <w:rFonts w:cs="Arial"/>
          <w:szCs w:val="24"/>
          <w:lang w:val="es-CO"/>
        </w:rPr>
        <w:t>o</w:t>
      </w:r>
      <w:r w:rsidR="000E1A9D" w:rsidRPr="007C5119">
        <w:rPr>
          <w:rFonts w:cs="Arial"/>
          <w:szCs w:val="24"/>
          <w:lang w:val="es-CO"/>
        </w:rPr>
        <w:t xml:space="preserve">descripción). </w:t>
      </w:r>
      <w:r w:rsidR="00B309CB" w:rsidRPr="007C5119">
        <w:rPr>
          <w:rFonts w:cs="Arial"/>
          <w:szCs w:val="24"/>
          <w:lang w:val="es-CO"/>
        </w:rPr>
        <w:t xml:space="preserve">Esta obligación estará ligada a la </w:t>
      </w:r>
      <w:r w:rsidR="000E1A9D" w:rsidRPr="007C5119">
        <w:rPr>
          <w:rFonts w:cs="Arial"/>
          <w:szCs w:val="24"/>
          <w:lang w:val="es-CO"/>
        </w:rPr>
        <w:t xml:space="preserve">cláusula de caducidad </w:t>
      </w:r>
      <w:r w:rsidR="00B309CB" w:rsidRPr="007C5119">
        <w:rPr>
          <w:rFonts w:cs="Arial"/>
          <w:szCs w:val="24"/>
          <w:lang w:val="es-CO"/>
        </w:rPr>
        <w:t>en caso de incumplimiento</w:t>
      </w:r>
      <w:r w:rsidR="000E1A9D" w:rsidRPr="007C5119">
        <w:rPr>
          <w:rFonts w:cs="Arial"/>
          <w:szCs w:val="24"/>
          <w:lang w:val="es-CO"/>
        </w:rPr>
        <w:t>.</w:t>
      </w:r>
    </w:p>
    <w:p w:rsidR="00463A49" w:rsidRPr="007C5119" w:rsidRDefault="00463A49" w:rsidP="00952A93">
      <w:pPr>
        <w:pStyle w:val="Prrafodelista"/>
        <w:numPr>
          <w:ilvl w:val="0"/>
          <w:numId w:val="11"/>
        </w:numPr>
        <w:rPr>
          <w:rFonts w:cs="Arial"/>
          <w:szCs w:val="24"/>
          <w:lang w:val="es-CO"/>
        </w:rPr>
      </w:pPr>
      <w:r w:rsidRPr="007C5119">
        <w:rPr>
          <w:rFonts w:cs="Arial"/>
          <w:szCs w:val="24"/>
          <w:lang w:val="es-CO"/>
        </w:rPr>
        <w:t>Establecer la obligación de los canales de televisión de informar, a través de su página web y en el mismo espacio televisivo, los tipos de sistema de acc</w:t>
      </w:r>
      <w:r w:rsidRPr="007C5119">
        <w:rPr>
          <w:rFonts w:cs="Arial"/>
          <w:szCs w:val="24"/>
          <w:lang w:val="es-CO"/>
        </w:rPr>
        <w:t>e</w:t>
      </w:r>
      <w:r w:rsidRPr="007C5119">
        <w:rPr>
          <w:rFonts w:cs="Arial"/>
          <w:szCs w:val="24"/>
          <w:lang w:val="es-CO"/>
        </w:rPr>
        <w:t>so que tiene cada programa (garantizando lengua de señas y el acceso a las personas ciegas).</w:t>
      </w:r>
    </w:p>
    <w:p w:rsidR="00463A49" w:rsidRPr="007C5119" w:rsidRDefault="003B54EF" w:rsidP="00952A93">
      <w:pPr>
        <w:pStyle w:val="Prrafodelista"/>
        <w:numPr>
          <w:ilvl w:val="0"/>
          <w:numId w:val="11"/>
        </w:numPr>
        <w:rPr>
          <w:rFonts w:cs="Arial"/>
          <w:szCs w:val="24"/>
          <w:lang w:val="es-CO"/>
        </w:rPr>
      </w:pPr>
      <w:r w:rsidRPr="007C5119">
        <w:rPr>
          <w:rFonts w:cs="Arial"/>
          <w:szCs w:val="24"/>
          <w:lang w:val="es-CO"/>
        </w:rPr>
        <w:lastRenderedPageBreak/>
        <w:t>Ordenar que l</w:t>
      </w:r>
      <w:r w:rsidR="00463A49" w:rsidRPr="007C5119">
        <w:rPr>
          <w:rFonts w:cs="Arial"/>
          <w:szCs w:val="24"/>
          <w:lang w:val="es-CO"/>
        </w:rPr>
        <w:t>a televisión nacional, regional y local en Colombia, tanto pública como priva</w:t>
      </w:r>
      <w:r w:rsidRPr="007C5119">
        <w:rPr>
          <w:rFonts w:cs="Arial"/>
          <w:szCs w:val="24"/>
          <w:lang w:val="es-CO"/>
        </w:rPr>
        <w:t>da, emita</w:t>
      </w:r>
      <w:r w:rsidR="00463A49" w:rsidRPr="007C5119">
        <w:rPr>
          <w:rFonts w:cs="Arial"/>
          <w:szCs w:val="24"/>
          <w:lang w:val="es-CO"/>
        </w:rPr>
        <w:t xml:space="preserve"> su programación con traducción en lengua de señas, cl</w:t>
      </w:r>
      <w:r w:rsidR="00463A49" w:rsidRPr="007C5119">
        <w:rPr>
          <w:rFonts w:cs="Arial"/>
          <w:szCs w:val="24"/>
          <w:lang w:val="es-CO"/>
        </w:rPr>
        <w:t>o</w:t>
      </w:r>
      <w:r w:rsidR="00463A49" w:rsidRPr="007C5119">
        <w:rPr>
          <w:rFonts w:cs="Arial"/>
          <w:szCs w:val="24"/>
          <w:lang w:val="es-CO"/>
        </w:rPr>
        <w:t>sedcaption, subtitulación, y audiodescripción.</w:t>
      </w:r>
    </w:p>
    <w:p w:rsidR="003B54EF" w:rsidRPr="007C5119" w:rsidRDefault="00463A49" w:rsidP="00952A93">
      <w:pPr>
        <w:pStyle w:val="Prrafodelista"/>
        <w:numPr>
          <w:ilvl w:val="0"/>
          <w:numId w:val="11"/>
        </w:numPr>
        <w:rPr>
          <w:rFonts w:cs="Arial"/>
          <w:szCs w:val="24"/>
          <w:lang w:val="es-CO"/>
        </w:rPr>
      </w:pPr>
      <w:r w:rsidRPr="007C5119">
        <w:rPr>
          <w:rFonts w:cs="Arial"/>
          <w:szCs w:val="24"/>
          <w:lang w:val="es-CO"/>
        </w:rPr>
        <w:t>Reglamentar la implementación del Diseño universal para la configuración de los entornos digitales en todas las acciones para la diversidad funcional de las personas con discapacidad, en diferentes entornos como el doméstico, educ</w:t>
      </w:r>
      <w:r w:rsidRPr="007C5119">
        <w:rPr>
          <w:rFonts w:cs="Arial"/>
          <w:szCs w:val="24"/>
          <w:lang w:val="es-CO"/>
        </w:rPr>
        <w:t>a</w:t>
      </w:r>
      <w:r w:rsidRPr="007C5119">
        <w:rPr>
          <w:rFonts w:cs="Arial"/>
          <w:szCs w:val="24"/>
          <w:lang w:val="es-CO"/>
        </w:rPr>
        <w:t>tivo, el productivo, edificaciones y construcciones de uso público y privadoy los sistemas de transporte.</w:t>
      </w:r>
    </w:p>
    <w:p w:rsidR="003B54EF" w:rsidRPr="007C5119" w:rsidRDefault="003B54EF" w:rsidP="00952A93">
      <w:pPr>
        <w:pStyle w:val="Prrafodelista"/>
        <w:numPr>
          <w:ilvl w:val="0"/>
          <w:numId w:val="11"/>
        </w:numPr>
        <w:rPr>
          <w:rFonts w:cs="Arial"/>
          <w:szCs w:val="24"/>
          <w:lang w:val="es-CO"/>
        </w:rPr>
      </w:pPr>
      <w:r w:rsidRPr="007C5119">
        <w:rPr>
          <w:rFonts w:cs="Arial"/>
          <w:szCs w:val="24"/>
        </w:rPr>
        <w:t>C</w:t>
      </w:r>
      <w:r w:rsidR="00463A49" w:rsidRPr="007C5119">
        <w:rPr>
          <w:rFonts w:cs="Arial"/>
          <w:szCs w:val="24"/>
        </w:rPr>
        <w:t>ontrol</w:t>
      </w:r>
      <w:r w:rsidRPr="007C5119">
        <w:rPr>
          <w:rFonts w:cs="Arial"/>
          <w:szCs w:val="24"/>
        </w:rPr>
        <w:t xml:space="preserve">ar y sancionar las </w:t>
      </w:r>
      <w:r w:rsidR="00463A49" w:rsidRPr="007C5119">
        <w:rPr>
          <w:rFonts w:cs="Arial"/>
          <w:szCs w:val="24"/>
        </w:rPr>
        <w:t>acciones que tengan como objeto o efecto generar una barrera en el acceso, uso o apropiación de las personas con discapacidad a las TIC</w:t>
      </w:r>
      <w:r w:rsidRPr="007C5119">
        <w:rPr>
          <w:rFonts w:cs="Arial"/>
          <w:szCs w:val="24"/>
        </w:rPr>
        <w:t>.</w:t>
      </w:r>
    </w:p>
    <w:p w:rsidR="003B54EF" w:rsidRPr="007C5119" w:rsidRDefault="003B54EF" w:rsidP="00952A93">
      <w:pPr>
        <w:pStyle w:val="Prrafodelista"/>
        <w:numPr>
          <w:ilvl w:val="0"/>
          <w:numId w:val="11"/>
        </w:numPr>
        <w:rPr>
          <w:rFonts w:cs="Arial"/>
          <w:szCs w:val="24"/>
          <w:lang w:val="es-CO"/>
        </w:rPr>
      </w:pPr>
      <w:r w:rsidRPr="007C5119">
        <w:rPr>
          <w:rFonts w:eastAsia="Times New Roman" w:cs="Arial"/>
        </w:rPr>
        <w:t xml:space="preserve">Elevar a carácter de </w:t>
      </w:r>
      <w:r w:rsidR="00463A49" w:rsidRPr="007C5119">
        <w:rPr>
          <w:rFonts w:eastAsia="Times New Roman" w:cs="Arial"/>
          <w:lang w:val="es-CO"/>
        </w:rPr>
        <w:t xml:space="preserve">Norma Técnica </w:t>
      </w:r>
      <w:r w:rsidRPr="007C5119">
        <w:rPr>
          <w:rFonts w:eastAsia="Times New Roman" w:cs="Arial"/>
          <w:lang w:val="es-CO"/>
        </w:rPr>
        <w:t xml:space="preserve">Obligatoria la </w:t>
      </w:r>
      <w:r w:rsidR="00463A49" w:rsidRPr="007C5119">
        <w:rPr>
          <w:rFonts w:eastAsia="Times New Roman" w:cs="Arial"/>
          <w:lang w:val="es-CO"/>
        </w:rPr>
        <w:t xml:space="preserve">NTC 5854 del ICONTEC </w:t>
      </w:r>
      <w:r w:rsidRPr="007C5119">
        <w:rPr>
          <w:rFonts w:eastAsia="Times New Roman" w:cs="Arial"/>
          <w:lang w:val="es-CO"/>
        </w:rPr>
        <w:t xml:space="preserve">que </w:t>
      </w:r>
      <w:r w:rsidR="00463A49" w:rsidRPr="007C5119">
        <w:rPr>
          <w:rFonts w:eastAsia="Times New Roman" w:cs="Arial"/>
          <w:lang w:val="es-CO"/>
        </w:rPr>
        <w:t>establece los requisitos de accesibilidad que deben implementar las pág</w:t>
      </w:r>
      <w:r w:rsidR="00463A49" w:rsidRPr="007C5119">
        <w:rPr>
          <w:rFonts w:eastAsia="Times New Roman" w:cs="Arial"/>
          <w:lang w:val="es-CO"/>
        </w:rPr>
        <w:t>i</w:t>
      </w:r>
      <w:r w:rsidR="00463A49" w:rsidRPr="007C5119">
        <w:rPr>
          <w:rFonts w:eastAsia="Times New Roman" w:cs="Arial"/>
          <w:lang w:val="es-CO"/>
        </w:rPr>
        <w:t>nas web.</w:t>
      </w:r>
    </w:p>
    <w:p w:rsidR="007D61C6" w:rsidRPr="007C5119" w:rsidRDefault="003B54EF" w:rsidP="00952A93">
      <w:pPr>
        <w:pStyle w:val="Prrafodelista"/>
        <w:numPr>
          <w:ilvl w:val="0"/>
          <w:numId w:val="11"/>
        </w:numPr>
        <w:rPr>
          <w:rFonts w:cs="Arial"/>
          <w:szCs w:val="24"/>
          <w:lang w:val="es-CO"/>
        </w:rPr>
      </w:pPr>
      <w:r w:rsidRPr="007C5119">
        <w:rPr>
          <w:rFonts w:cs="Arial"/>
          <w:szCs w:val="24"/>
          <w:lang w:val="es-CO"/>
        </w:rPr>
        <w:t xml:space="preserve">Promover otros </w:t>
      </w:r>
      <w:r w:rsidR="00463A49" w:rsidRPr="007C5119">
        <w:rPr>
          <w:rFonts w:cs="Arial"/>
          <w:szCs w:val="24"/>
          <w:lang w:val="es-CO"/>
        </w:rPr>
        <w:t xml:space="preserve">ajustes </w:t>
      </w:r>
      <w:r w:rsidRPr="007C5119">
        <w:rPr>
          <w:rFonts w:cs="Arial"/>
          <w:szCs w:val="24"/>
          <w:lang w:val="es-CO"/>
        </w:rPr>
        <w:t xml:space="preserve">o desarrollos </w:t>
      </w:r>
      <w:r w:rsidR="00463A49" w:rsidRPr="007C5119">
        <w:rPr>
          <w:rFonts w:cs="Arial"/>
          <w:szCs w:val="24"/>
          <w:lang w:val="es-CO"/>
        </w:rPr>
        <w:t xml:space="preserve">normativos </w:t>
      </w:r>
      <w:r w:rsidRPr="007C5119">
        <w:rPr>
          <w:rFonts w:cs="Arial"/>
          <w:szCs w:val="24"/>
          <w:lang w:val="es-CO"/>
        </w:rPr>
        <w:t xml:space="preserve">que resulten </w:t>
      </w:r>
      <w:r w:rsidR="00463A49" w:rsidRPr="007C5119">
        <w:rPr>
          <w:rFonts w:cs="Arial"/>
          <w:szCs w:val="24"/>
          <w:lang w:val="es-CO"/>
        </w:rPr>
        <w:t>necesarios para garantizar el acceso y uso de la información, las comunicaciones y las TIC a las poblaciones con discapacidad.</w:t>
      </w:r>
    </w:p>
    <w:p w:rsidR="000F1613" w:rsidRDefault="007D61C6" w:rsidP="00952A93">
      <w:pPr>
        <w:pStyle w:val="Prrafodelista"/>
        <w:numPr>
          <w:ilvl w:val="0"/>
          <w:numId w:val="11"/>
        </w:numPr>
        <w:rPr>
          <w:rFonts w:cs="Arial"/>
          <w:szCs w:val="24"/>
        </w:rPr>
      </w:pPr>
      <w:r w:rsidRPr="007C5119">
        <w:rPr>
          <w:rFonts w:cs="Arial"/>
          <w:szCs w:val="24"/>
        </w:rPr>
        <w:t>Promover el desarrollo de mecanismos y dispositivos que minimicen los rie</w:t>
      </w:r>
      <w:r w:rsidRPr="007C5119">
        <w:rPr>
          <w:rFonts w:cs="Arial"/>
          <w:szCs w:val="24"/>
        </w:rPr>
        <w:t>s</w:t>
      </w:r>
      <w:r w:rsidRPr="007C5119">
        <w:rPr>
          <w:rFonts w:cs="Arial"/>
          <w:szCs w:val="24"/>
        </w:rPr>
        <w:t>gos en el uso de internet para los niños y jóvenes con discapacidad.</w:t>
      </w:r>
    </w:p>
    <w:p w:rsidR="00507B3D" w:rsidRPr="00E145A9" w:rsidRDefault="00507B3D" w:rsidP="00507B3D">
      <w:pPr>
        <w:numPr>
          <w:ilvl w:val="0"/>
          <w:numId w:val="26"/>
        </w:numPr>
        <w:rPr>
          <w:lang w:val="es-CO"/>
        </w:rPr>
      </w:pPr>
      <w:r w:rsidRPr="00E145A9">
        <w:rPr>
          <w:lang w:val="es-CO"/>
        </w:rPr>
        <w:t>Garantizar todas las facilidades para identificar, aproximar, llegar, ingresar, egresar y/o salir de un equipamiento  físico en condiciones suficientes, ad</w:t>
      </w:r>
      <w:r w:rsidRPr="00E145A9">
        <w:rPr>
          <w:lang w:val="es-CO"/>
        </w:rPr>
        <w:t>e</w:t>
      </w:r>
      <w:r w:rsidRPr="00E145A9">
        <w:rPr>
          <w:lang w:val="es-CO"/>
        </w:rPr>
        <w:t>cuadas y seguras para todas las personas con discapacidad y sus acomp</w:t>
      </w:r>
      <w:r w:rsidRPr="00E145A9">
        <w:rPr>
          <w:lang w:val="es-CO"/>
        </w:rPr>
        <w:t>a</w:t>
      </w:r>
      <w:r w:rsidRPr="00E145A9">
        <w:rPr>
          <w:lang w:val="es-CO"/>
        </w:rPr>
        <w:t>ñantes, cuidadores o familiares.</w:t>
      </w:r>
    </w:p>
    <w:p w:rsidR="00507B3D" w:rsidRPr="00E145A9" w:rsidRDefault="00507B3D" w:rsidP="00507B3D">
      <w:pPr>
        <w:numPr>
          <w:ilvl w:val="0"/>
          <w:numId w:val="26"/>
        </w:numPr>
        <w:rPr>
          <w:lang w:val="es-CO"/>
        </w:rPr>
      </w:pPr>
      <w:r w:rsidRPr="00E145A9">
        <w:rPr>
          <w:lang w:val="es-CO"/>
        </w:rPr>
        <w:t>Fomentar el desarrollo de programas señaléticos, simples e intuitivos con i</w:t>
      </w:r>
      <w:r w:rsidRPr="00E145A9">
        <w:rPr>
          <w:lang w:val="es-CO"/>
        </w:rPr>
        <w:t>n</w:t>
      </w:r>
      <w:r w:rsidRPr="00E145A9">
        <w:rPr>
          <w:lang w:val="es-CO"/>
        </w:rPr>
        <w:t>formación perceptible que permitan orientar, ubicar y desplazarse dentro de un equipamiento de servicios en TIC.</w:t>
      </w:r>
    </w:p>
    <w:p w:rsidR="00507B3D" w:rsidRPr="00E145A9" w:rsidRDefault="00507B3D" w:rsidP="00507B3D">
      <w:pPr>
        <w:numPr>
          <w:ilvl w:val="0"/>
          <w:numId w:val="26"/>
        </w:numPr>
        <w:rPr>
          <w:lang w:val="es-CO"/>
        </w:rPr>
      </w:pPr>
      <w:r w:rsidRPr="00E145A9">
        <w:rPr>
          <w:lang w:val="es-CO"/>
        </w:rPr>
        <w:t xml:space="preserve">Considerar las ayudas técnicas que apoyan el desplazamiento, la movilidad y la interacción de las personas con discapacidad en el entorno digital. </w:t>
      </w:r>
    </w:p>
    <w:p w:rsidR="00507B3D" w:rsidRPr="00E145A9" w:rsidRDefault="00507B3D" w:rsidP="00507B3D">
      <w:pPr>
        <w:numPr>
          <w:ilvl w:val="0"/>
          <w:numId w:val="26"/>
        </w:numPr>
        <w:rPr>
          <w:lang w:val="es-CO"/>
        </w:rPr>
      </w:pPr>
      <w:r w:rsidRPr="00E145A9">
        <w:rPr>
          <w:lang w:val="es-CO"/>
        </w:rPr>
        <w:t>Garantizar todas las facilidades para interactuar con el puesto de trabajo, los dispositivos y las aplicaciones teniendo en cuenta las consideraciones partic</w:t>
      </w:r>
      <w:r w:rsidRPr="00E145A9">
        <w:rPr>
          <w:lang w:val="es-CO"/>
        </w:rPr>
        <w:t>u</w:t>
      </w:r>
      <w:r w:rsidRPr="00E145A9">
        <w:rPr>
          <w:lang w:val="es-CO"/>
        </w:rPr>
        <w:t>lares de cada categoría de discapacidad.</w:t>
      </w:r>
    </w:p>
    <w:p w:rsidR="00507B3D" w:rsidRPr="00E145A9" w:rsidRDefault="00507B3D" w:rsidP="00507B3D">
      <w:pPr>
        <w:numPr>
          <w:ilvl w:val="0"/>
          <w:numId w:val="26"/>
        </w:numPr>
        <w:rPr>
          <w:lang w:val="es-CO"/>
        </w:rPr>
      </w:pPr>
      <w:r w:rsidRPr="00E145A9">
        <w:rPr>
          <w:lang w:val="es-CO"/>
        </w:rPr>
        <w:t>Promover el desarrollo de tecnologías apropiadas masificables que permitan el uso adecuado de dispositivos para las personas con discapacidad motriz, sensorial e intelectual.</w:t>
      </w:r>
    </w:p>
    <w:p w:rsidR="00507B3D" w:rsidRPr="00E145A9" w:rsidRDefault="00507B3D" w:rsidP="00507B3D">
      <w:pPr>
        <w:numPr>
          <w:ilvl w:val="0"/>
          <w:numId w:val="26"/>
        </w:numPr>
        <w:rPr>
          <w:lang w:val="es-CO"/>
        </w:rPr>
      </w:pPr>
      <w:r w:rsidRPr="00E145A9">
        <w:rPr>
          <w:lang w:val="es-CO"/>
        </w:rPr>
        <w:t>Permitir la apropiada y segura movilidad de la persona con discapacidad en el entorno locativo para las actividades directas de interacción con las TIC como en la ejecución de actividades  complementarias: servicios sanitarios, cons</w:t>
      </w:r>
      <w:r w:rsidRPr="00E145A9">
        <w:rPr>
          <w:lang w:val="es-CO"/>
        </w:rPr>
        <w:t>u</w:t>
      </w:r>
      <w:r w:rsidRPr="00E145A9">
        <w:rPr>
          <w:lang w:val="es-CO"/>
        </w:rPr>
        <w:t>mo de alimentos, socialización, consultas, entre otros.</w:t>
      </w:r>
    </w:p>
    <w:p w:rsidR="00507B3D" w:rsidRPr="00E145A9" w:rsidRDefault="00507B3D" w:rsidP="00507B3D">
      <w:pPr>
        <w:numPr>
          <w:ilvl w:val="0"/>
          <w:numId w:val="26"/>
        </w:numPr>
        <w:rPr>
          <w:b/>
          <w:lang w:val="es-CO"/>
        </w:rPr>
      </w:pPr>
      <w:r w:rsidRPr="00E145A9">
        <w:rPr>
          <w:lang w:val="es-CO"/>
        </w:rPr>
        <w:t>Garantizar condiciones ambientales apropiadas: iluminación, control de te</w:t>
      </w:r>
      <w:r w:rsidRPr="00E145A9">
        <w:rPr>
          <w:lang w:val="es-CO"/>
        </w:rPr>
        <w:t>m</w:t>
      </w:r>
      <w:r>
        <w:rPr>
          <w:lang w:val="es-CO"/>
        </w:rPr>
        <w:t>peratura, control de ruido</w:t>
      </w:r>
      <w:r w:rsidRPr="00E145A9">
        <w:rPr>
          <w:lang w:val="es-CO"/>
        </w:rPr>
        <w:t>, emanación de gases, radiaciones electromagnét</w:t>
      </w:r>
      <w:r w:rsidRPr="00E145A9">
        <w:rPr>
          <w:lang w:val="es-CO"/>
        </w:rPr>
        <w:t>i</w:t>
      </w:r>
      <w:r w:rsidRPr="00E145A9">
        <w:rPr>
          <w:lang w:val="es-CO"/>
        </w:rPr>
        <w:t>cas, humedad relativa del aire, entre otros en el establecimiento locativo.</w:t>
      </w:r>
    </w:p>
    <w:p w:rsidR="00507B3D" w:rsidRPr="00E145A9" w:rsidRDefault="00507B3D" w:rsidP="00507B3D">
      <w:pPr>
        <w:numPr>
          <w:ilvl w:val="0"/>
          <w:numId w:val="26"/>
        </w:numPr>
        <w:rPr>
          <w:b/>
          <w:lang w:val="es-CO"/>
        </w:rPr>
      </w:pPr>
      <w:r w:rsidRPr="00E145A9">
        <w:rPr>
          <w:lang w:val="es-CO"/>
        </w:rPr>
        <w:lastRenderedPageBreak/>
        <w:t>Tener presente la compañía del cuidador, familiar o asistente de la persona con discapacidad en lo que respecta a todos los procesos de interacción con el entorno digital: al acceso, desplazamiento y movilidad, acomodación y uso.</w:t>
      </w:r>
    </w:p>
    <w:p w:rsidR="00507B3D" w:rsidRPr="00E145A9" w:rsidRDefault="00507B3D" w:rsidP="00507B3D">
      <w:pPr>
        <w:numPr>
          <w:ilvl w:val="0"/>
          <w:numId w:val="26"/>
        </w:numPr>
        <w:rPr>
          <w:b/>
          <w:lang w:val="es-CO"/>
        </w:rPr>
      </w:pPr>
      <w:r w:rsidRPr="00E145A9">
        <w:rPr>
          <w:lang w:val="es-CO"/>
        </w:rPr>
        <w:t>Crear mecanismos para controlar riesgos nocivos en los contenidos de inte</w:t>
      </w:r>
      <w:r w:rsidRPr="00E145A9">
        <w:rPr>
          <w:lang w:val="es-CO"/>
        </w:rPr>
        <w:t>r</w:t>
      </w:r>
      <w:r w:rsidRPr="00E145A9">
        <w:rPr>
          <w:lang w:val="es-CO"/>
        </w:rPr>
        <w:t>net y en procesos comunicativos [mensajería instantánea, chats, videochats] que atenten contra la integridad física, psicológica y social de la persona con discapacidad.</w:t>
      </w:r>
    </w:p>
    <w:p w:rsidR="00507B3D" w:rsidRPr="00777B8C" w:rsidRDefault="00507B3D" w:rsidP="00507B3D">
      <w:pPr>
        <w:pStyle w:val="Prrafodelista"/>
        <w:numPr>
          <w:ilvl w:val="0"/>
          <w:numId w:val="9"/>
        </w:numPr>
        <w:rPr>
          <w:rFonts w:cs="Arial"/>
          <w:szCs w:val="24"/>
          <w:lang w:val="es-CO"/>
        </w:rPr>
      </w:pPr>
      <w:r w:rsidRPr="007C5119">
        <w:rPr>
          <w:rFonts w:cs="Arial"/>
          <w:szCs w:val="24"/>
          <w:lang w:val="es-CO"/>
        </w:rPr>
        <w:t>Divulgar información y capacitar en diseño universal para el acceso, uso y apropiación de TIC en entidades del estado, instituciones públicas y privadas, en la academia, los sistemas de transporte, bibliotecas, telecentros, aulas vi</w:t>
      </w:r>
      <w:r w:rsidRPr="007C5119">
        <w:rPr>
          <w:rFonts w:cs="Arial"/>
          <w:szCs w:val="24"/>
          <w:lang w:val="es-CO"/>
        </w:rPr>
        <w:t>r</w:t>
      </w:r>
      <w:r w:rsidRPr="007C5119">
        <w:rPr>
          <w:rFonts w:cs="Arial"/>
          <w:szCs w:val="24"/>
          <w:lang w:val="es-CO"/>
        </w:rPr>
        <w:t>tuales, etc.</w:t>
      </w:r>
    </w:p>
    <w:p w:rsidR="00FC5EF3" w:rsidRPr="00FC5EF3" w:rsidRDefault="00FC5EF3" w:rsidP="00FC5EF3">
      <w:pPr>
        <w:pStyle w:val="Prrafodelista"/>
        <w:rPr>
          <w:rFonts w:cs="Arial"/>
          <w:szCs w:val="24"/>
        </w:rPr>
      </w:pPr>
    </w:p>
    <w:p w:rsidR="00DD2919" w:rsidRPr="007C5119" w:rsidRDefault="00DD2919" w:rsidP="00777B8C">
      <w:pPr>
        <w:pStyle w:val="Ttulo3"/>
        <w:numPr>
          <w:ilvl w:val="0"/>
          <w:numId w:val="39"/>
        </w:numPr>
        <w:rPr>
          <w:lang w:val="es-CO"/>
        </w:rPr>
      </w:pPr>
      <w:bookmarkStart w:id="38" w:name="_Toc334635284"/>
      <w:bookmarkStart w:id="39" w:name="_Toc334730346"/>
      <w:r w:rsidRPr="007C5119">
        <w:rPr>
          <w:lang w:val="es-CO"/>
        </w:rPr>
        <w:t>Gestión del conocimiento</w:t>
      </w:r>
      <w:bookmarkEnd w:id="38"/>
      <w:bookmarkEnd w:id="39"/>
    </w:p>
    <w:p w:rsidR="000F1613" w:rsidRDefault="000F1613" w:rsidP="007C5119">
      <w:pPr>
        <w:rPr>
          <w:rFonts w:cs="Arial"/>
          <w:lang w:val="es-MX"/>
        </w:rPr>
      </w:pPr>
      <w:r>
        <w:rPr>
          <w:rFonts w:cs="Arial"/>
          <w:color w:val="000000"/>
        </w:rPr>
        <w:t xml:space="preserve">Para que la sociedad pueda empezar a </w:t>
      </w:r>
      <w:r w:rsidR="00DD2919" w:rsidRPr="0027791C">
        <w:rPr>
          <w:rFonts w:cs="Arial"/>
          <w:lang w:val="es-MX"/>
        </w:rPr>
        <w:t xml:space="preserve">considerar las TIC como herramientas para promover y favorecer el ejercicio de los derechos de las personas con discapacidad, </w:t>
      </w:r>
      <w:r>
        <w:rPr>
          <w:rFonts w:cs="Arial"/>
          <w:lang w:val="es-MX"/>
        </w:rPr>
        <w:t>es necesario producir, utilizar y difundir conocimiento sobre la forma como puede efectivamente desarrollarse este propósito.</w:t>
      </w:r>
    </w:p>
    <w:p w:rsidR="000F1613" w:rsidRPr="007D61C6" w:rsidRDefault="000F1613" w:rsidP="007C5119">
      <w:pPr>
        <w:rPr>
          <w:rFonts w:cs="Arial"/>
          <w:lang w:val="es-MX"/>
        </w:rPr>
      </w:pPr>
      <w:r>
        <w:rPr>
          <w:rFonts w:cs="Arial"/>
          <w:lang w:val="es-MX"/>
        </w:rPr>
        <w:t>Para ello, es necesario diseñar e implementar una estrategia de Gestión de conoc</w:t>
      </w:r>
      <w:r>
        <w:rPr>
          <w:rFonts w:cs="Arial"/>
          <w:lang w:val="es-MX"/>
        </w:rPr>
        <w:t>i</w:t>
      </w:r>
      <w:r>
        <w:rPr>
          <w:rFonts w:cs="Arial"/>
          <w:lang w:val="es-MX"/>
        </w:rPr>
        <w:t>miento que co</w:t>
      </w:r>
      <w:r w:rsidRPr="007D61C6">
        <w:rPr>
          <w:rFonts w:cs="Arial"/>
          <w:lang w:val="es-MX"/>
        </w:rPr>
        <w:t xml:space="preserve">ntemple las siguientes acciones: </w:t>
      </w:r>
    </w:p>
    <w:p w:rsidR="000F1613" w:rsidRPr="009E48E4" w:rsidRDefault="000F1613" w:rsidP="00952A93">
      <w:pPr>
        <w:pStyle w:val="Prrafodelista"/>
        <w:numPr>
          <w:ilvl w:val="0"/>
          <w:numId w:val="12"/>
        </w:numPr>
        <w:rPr>
          <w:rFonts w:cs="Arial"/>
          <w:szCs w:val="24"/>
          <w:lang w:val="es-CO"/>
        </w:rPr>
      </w:pPr>
      <w:r w:rsidRPr="009E48E4">
        <w:rPr>
          <w:rFonts w:cs="Arial"/>
          <w:szCs w:val="24"/>
          <w:lang w:val="es-CO"/>
        </w:rPr>
        <w:t>Promover procesos de investigación y desarrollo de este conocimiento a través de inversión pública, y estímulos al sector privado para que inviertan y apoyen la implementación de esta Política.</w:t>
      </w:r>
    </w:p>
    <w:p w:rsidR="007D61C6" w:rsidRPr="009E48E4" w:rsidRDefault="000F1613" w:rsidP="00952A93">
      <w:pPr>
        <w:pStyle w:val="Prrafodelista"/>
        <w:numPr>
          <w:ilvl w:val="0"/>
          <w:numId w:val="12"/>
        </w:numPr>
        <w:rPr>
          <w:rFonts w:cs="Arial"/>
          <w:szCs w:val="24"/>
          <w:lang w:val="es-CO"/>
        </w:rPr>
      </w:pPr>
      <w:r w:rsidRPr="009E48E4">
        <w:rPr>
          <w:rFonts w:cs="Arial"/>
          <w:szCs w:val="24"/>
          <w:lang w:val="es-CO"/>
        </w:rPr>
        <w:t>Incentivar el desarrollo de software y aplicaciones, identificando claramente las necesidades particulares de los diferentes tipos de discapacidad, de man</w:t>
      </w:r>
      <w:r w:rsidRPr="009E48E4">
        <w:rPr>
          <w:rFonts w:cs="Arial"/>
          <w:szCs w:val="24"/>
          <w:lang w:val="es-CO"/>
        </w:rPr>
        <w:t>e</w:t>
      </w:r>
      <w:r w:rsidRPr="009E48E4">
        <w:rPr>
          <w:rFonts w:cs="Arial"/>
          <w:szCs w:val="24"/>
          <w:lang w:val="es-CO"/>
        </w:rPr>
        <w:t>ra que todas las poblaciones con discapacidad puedan acceder efectivamente a la información y a la comunicación a través de la tecnología</w:t>
      </w:r>
    </w:p>
    <w:p w:rsidR="007D61C6" w:rsidRPr="009E48E4" w:rsidRDefault="007D61C6" w:rsidP="00952A93">
      <w:pPr>
        <w:pStyle w:val="Prrafodelista"/>
        <w:numPr>
          <w:ilvl w:val="0"/>
          <w:numId w:val="12"/>
        </w:numPr>
        <w:rPr>
          <w:rFonts w:cs="Arial"/>
          <w:szCs w:val="24"/>
          <w:lang w:val="es-CO"/>
        </w:rPr>
      </w:pPr>
      <w:r w:rsidRPr="009E48E4">
        <w:rPr>
          <w:rFonts w:cs="Arial"/>
          <w:szCs w:val="24"/>
          <w:lang w:val="es-CO"/>
        </w:rPr>
        <w:t>Promover el acceso y masificación a soluciones TIC diseñadas para facilitar el acceso a la información y la comunicación para las poblaciones con discap</w:t>
      </w:r>
      <w:r w:rsidRPr="009E48E4">
        <w:rPr>
          <w:rFonts w:cs="Arial"/>
          <w:szCs w:val="24"/>
          <w:lang w:val="es-CO"/>
        </w:rPr>
        <w:t>a</w:t>
      </w:r>
      <w:r w:rsidRPr="009E48E4">
        <w:rPr>
          <w:rFonts w:cs="Arial"/>
          <w:szCs w:val="24"/>
          <w:lang w:val="es-CO"/>
        </w:rPr>
        <w:t>cidad,</w:t>
      </w:r>
    </w:p>
    <w:p w:rsidR="000F1613" w:rsidRPr="009E48E4" w:rsidRDefault="007D61C6" w:rsidP="00952A93">
      <w:pPr>
        <w:pStyle w:val="Prrafodelista"/>
        <w:numPr>
          <w:ilvl w:val="0"/>
          <w:numId w:val="12"/>
        </w:numPr>
        <w:rPr>
          <w:rFonts w:cs="Arial"/>
          <w:szCs w:val="24"/>
          <w:lang w:val="es-CO"/>
        </w:rPr>
      </w:pPr>
      <w:r w:rsidRPr="009E48E4">
        <w:rPr>
          <w:rFonts w:cs="Arial"/>
          <w:szCs w:val="24"/>
          <w:lang w:val="es-CO"/>
        </w:rPr>
        <w:t>Desarrollar mecanismos de implementación a las aplicaciones y contenidos de lectura fácil en páginas web y aplicaciones para telefonía fija y virtual apoyada por símbolos pictográficos, ideográficos o de relación.</w:t>
      </w:r>
    </w:p>
    <w:p w:rsidR="000F1613" w:rsidRPr="009E48E4" w:rsidRDefault="00DD2919" w:rsidP="00952A93">
      <w:pPr>
        <w:pStyle w:val="Prrafodelista"/>
        <w:numPr>
          <w:ilvl w:val="0"/>
          <w:numId w:val="12"/>
        </w:numPr>
        <w:rPr>
          <w:rFonts w:cs="Arial"/>
          <w:szCs w:val="24"/>
          <w:lang w:val="es-CO"/>
        </w:rPr>
      </w:pPr>
      <w:r w:rsidRPr="009E48E4">
        <w:rPr>
          <w:rFonts w:cs="Arial"/>
          <w:szCs w:val="24"/>
          <w:lang w:val="es-CO"/>
        </w:rPr>
        <w:t>Incentivar a la academia y los servicios de aprendizaje y pedagogía de todos los establecimientos de educación inicial, básica, media y superior se capac</w:t>
      </w:r>
      <w:r w:rsidRPr="009E48E4">
        <w:rPr>
          <w:rFonts w:cs="Arial"/>
          <w:szCs w:val="24"/>
          <w:lang w:val="es-CO"/>
        </w:rPr>
        <w:t>i</w:t>
      </w:r>
      <w:r w:rsidRPr="009E48E4">
        <w:rPr>
          <w:rFonts w:cs="Arial"/>
          <w:szCs w:val="24"/>
          <w:lang w:val="es-CO"/>
        </w:rPr>
        <w:t>ten en el aprovechamiento de plataformas de información y comunicación, p</w:t>
      </w:r>
      <w:r w:rsidRPr="009E48E4">
        <w:rPr>
          <w:rFonts w:cs="Arial"/>
          <w:szCs w:val="24"/>
          <w:lang w:val="es-CO"/>
        </w:rPr>
        <w:t>a</w:t>
      </w:r>
      <w:r w:rsidRPr="009E48E4">
        <w:rPr>
          <w:rFonts w:cs="Arial"/>
          <w:szCs w:val="24"/>
          <w:lang w:val="es-CO"/>
        </w:rPr>
        <w:t>ra la inclusión de las personas con discapacidad.</w:t>
      </w:r>
    </w:p>
    <w:p w:rsidR="007D61C6" w:rsidRPr="009E48E4" w:rsidRDefault="000F1613" w:rsidP="00952A93">
      <w:pPr>
        <w:pStyle w:val="Prrafodelista"/>
        <w:numPr>
          <w:ilvl w:val="0"/>
          <w:numId w:val="12"/>
        </w:numPr>
        <w:rPr>
          <w:rFonts w:cs="Arial"/>
          <w:szCs w:val="24"/>
          <w:lang w:val="es-CO"/>
        </w:rPr>
      </w:pPr>
      <w:r w:rsidRPr="009E48E4">
        <w:rPr>
          <w:rFonts w:cs="Arial"/>
          <w:szCs w:val="24"/>
          <w:lang w:val="es-CO"/>
        </w:rPr>
        <w:t>Crear cátedras universitarias sobre discapacidad e inclusión como materias básicas para todas las carreras.</w:t>
      </w:r>
    </w:p>
    <w:p w:rsidR="00B123F7" w:rsidRPr="009E48E4" w:rsidRDefault="00B123F7" w:rsidP="00952A93">
      <w:pPr>
        <w:pStyle w:val="Prrafodelista"/>
        <w:numPr>
          <w:ilvl w:val="0"/>
          <w:numId w:val="12"/>
        </w:numPr>
        <w:rPr>
          <w:rFonts w:cs="Arial"/>
          <w:lang w:val="es-CO"/>
        </w:rPr>
      </w:pPr>
      <w:r w:rsidRPr="009E48E4">
        <w:rPr>
          <w:rFonts w:cs="Arial"/>
          <w:lang w:val="es-CO"/>
        </w:rPr>
        <w:t xml:space="preserve">Apoyar emprendimientos e iniciativas productivas que generen desarrollos de servicios, aplicaciones y contenidos digitales que favorezcan inclusión de las </w:t>
      </w:r>
      <w:r w:rsidRPr="009E48E4">
        <w:rPr>
          <w:rFonts w:cs="Arial"/>
          <w:lang w:val="es-CO"/>
        </w:rPr>
        <w:lastRenderedPageBreak/>
        <w:t>personas con discapacidad.  Particularmente incluir dentro de las políticas de apoyo a Mipymes, programas que desarrollen este objetivo.</w:t>
      </w:r>
    </w:p>
    <w:p w:rsidR="00DD2919" w:rsidRPr="009E48E4" w:rsidRDefault="007D61C6" w:rsidP="00952A93">
      <w:pPr>
        <w:pStyle w:val="Prrafodelista"/>
        <w:numPr>
          <w:ilvl w:val="0"/>
          <w:numId w:val="12"/>
        </w:numPr>
        <w:rPr>
          <w:rFonts w:cs="Arial"/>
          <w:szCs w:val="24"/>
          <w:lang w:val="es-CO"/>
        </w:rPr>
      </w:pPr>
      <w:r w:rsidRPr="009E48E4">
        <w:rPr>
          <w:rFonts w:cs="Arial"/>
          <w:szCs w:val="24"/>
          <w:lang w:val="es-CO"/>
        </w:rPr>
        <w:t xml:space="preserve">Crear un portal o centro de información virtual para la difusión e intercambio de conocimiento sobre desarrollos inclusivos, </w:t>
      </w:r>
      <w:r w:rsidR="00DD2919" w:rsidRPr="009E48E4">
        <w:rPr>
          <w:rFonts w:cs="Arial"/>
          <w:szCs w:val="24"/>
          <w:lang w:val="es-CO"/>
        </w:rPr>
        <w:t>investiga</w:t>
      </w:r>
      <w:r w:rsidRPr="009E48E4">
        <w:rPr>
          <w:rFonts w:cs="Arial"/>
          <w:szCs w:val="24"/>
          <w:lang w:val="es-CO"/>
        </w:rPr>
        <w:t>ciones</w:t>
      </w:r>
      <w:r w:rsidR="00DD2919" w:rsidRPr="009E48E4">
        <w:rPr>
          <w:rFonts w:cs="Arial"/>
          <w:szCs w:val="24"/>
          <w:lang w:val="es-CO"/>
        </w:rPr>
        <w:t>, logros, exp</w:t>
      </w:r>
      <w:r w:rsidR="00DD2919" w:rsidRPr="009E48E4">
        <w:rPr>
          <w:rFonts w:cs="Arial"/>
          <w:szCs w:val="24"/>
          <w:lang w:val="es-CO"/>
        </w:rPr>
        <w:t>e</w:t>
      </w:r>
      <w:r w:rsidR="00DD2919" w:rsidRPr="009E48E4">
        <w:rPr>
          <w:rFonts w:cs="Arial"/>
          <w:szCs w:val="24"/>
          <w:lang w:val="es-CO"/>
        </w:rPr>
        <w:t xml:space="preserve">riencias para la inclusión de las personas con discapacidad a </w:t>
      </w:r>
      <w:r w:rsidRPr="009E48E4">
        <w:rPr>
          <w:rFonts w:cs="Arial"/>
          <w:szCs w:val="24"/>
          <w:lang w:val="es-CO"/>
        </w:rPr>
        <w:t xml:space="preserve">través de </w:t>
      </w:r>
      <w:r w:rsidR="00DD2919" w:rsidRPr="009E48E4">
        <w:rPr>
          <w:rFonts w:cs="Arial"/>
          <w:szCs w:val="24"/>
          <w:lang w:val="es-CO"/>
        </w:rPr>
        <w:t>las TIC.</w:t>
      </w:r>
    </w:p>
    <w:p w:rsidR="000F1613" w:rsidRPr="009E48E4" w:rsidRDefault="000F1613" w:rsidP="00952A93">
      <w:pPr>
        <w:pStyle w:val="Prrafodelista"/>
        <w:numPr>
          <w:ilvl w:val="0"/>
          <w:numId w:val="12"/>
        </w:numPr>
        <w:rPr>
          <w:rFonts w:cs="Arial"/>
          <w:color w:val="000000"/>
        </w:rPr>
      </w:pPr>
      <w:r w:rsidRPr="009E48E4">
        <w:rPr>
          <w:rFonts w:cs="Arial"/>
          <w:color w:val="000000"/>
        </w:rPr>
        <w:t>G</w:t>
      </w:r>
      <w:r w:rsidR="007D61C6" w:rsidRPr="009E48E4">
        <w:rPr>
          <w:rFonts w:cs="Arial"/>
          <w:color w:val="000000"/>
        </w:rPr>
        <w:t>enerar un espacio dentro de la A</w:t>
      </w:r>
      <w:r w:rsidRPr="009E48E4">
        <w:rPr>
          <w:rFonts w:cs="Arial"/>
          <w:color w:val="000000"/>
        </w:rPr>
        <w:t>cademia virtual de periodismo digital para trabajar sobre la responsabilidad social de los medios frente al tema de disc</w:t>
      </w:r>
      <w:r w:rsidRPr="009E48E4">
        <w:rPr>
          <w:rFonts w:cs="Arial"/>
          <w:color w:val="000000"/>
        </w:rPr>
        <w:t>a</w:t>
      </w:r>
      <w:r w:rsidRPr="009E48E4">
        <w:rPr>
          <w:rFonts w:cs="Arial"/>
          <w:color w:val="000000"/>
        </w:rPr>
        <w:t>pacidad</w:t>
      </w:r>
    </w:p>
    <w:p w:rsidR="000F1613" w:rsidRPr="009E48E4" w:rsidRDefault="000F1613" w:rsidP="00952A93">
      <w:pPr>
        <w:pStyle w:val="Prrafodelista"/>
        <w:numPr>
          <w:ilvl w:val="0"/>
          <w:numId w:val="12"/>
        </w:numPr>
        <w:rPr>
          <w:rFonts w:cs="Arial"/>
          <w:color w:val="000000"/>
        </w:rPr>
      </w:pPr>
      <w:r w:rsidRPr="009E48E4">
        <w:rPr>
          <w:rFonts w:cs="Arial"/>
          <w:color w:val="000000"/>
        </w:rPr>
        <w:t xml:space="preserve">Vincular a los miembros de las instancias políticas de discapacidad, </w:t>
      </w:r>
      <w:r w:rsidR="007D61C6" w:rsidRPr="009E48E4">
        <w:rPr>
          <w:rFonts w:cs="Arial"/>
          <w:color w:val="000000"/>
        </w:rPr>
        <w:t xml:space="preserve">a la </w:t>
      </w:r>
      <w:r w:rsidR="007D61C6" w:rsidRPr="009E48E4">
        <w:rPr>
          <w:rFonts w:cs="Arial"/>
          <w:i/>
          <w:color w:val="000000"/>
        </w:rPr>
        <w:t>E</w:t>
      </w:r>
      <w:r w:rsidRPr="009E48E4">
        <w:rPr>
          <w:rFonts w:cs="Arial"/>
          <w:i/>
          <w:color w:val="000000"/>
        </w:rPr>
        <w:t>s</w:t>
      </w:r>
      <w:r w:rsidRPr="009E48E4">
        <w:rPr>
          <w:rFonts w:cs="Arial"/>
          <w:i/>
          <w:color w:val="000000"/>
        </w:rPr>
        <w:t>cuela express</w:t>
      </w:r>
      <w:r w:rsidRPr="009E48E4">
        <w:rPr>
          <w:rFonts w:cs="Arial"/>
          <w:color w:val="000000"/>
        </w:rPr>
        <w:t xml:space="preserve"> en redes sociales</w:t>
      </w:r>
      <w:r w:rsidR="007D61C6" w:rsidRPr="009E48E4">
        <w:rPr>
          <w:rFonts w:cs="Arial"/>
          <w:color w:val="000000"/>
        </w:rPr>
        <w:t>.</w:t>
      </w:r>
    </w:p>
    <w:p w:rsidR="00DD2919" w:rsidRPr="009E48E4" w:rsidRDefault="00DD2919" w:rsidP="00777B8C">
      <w:pPr>
        <w:pStyle w:val="Ttulo3"/>
        <w:numPr>
          <w:ilvl w:val="0"/>
          <w:numId w:val="39"/>
        </w:numPr>
        <w:rPr>
          <w:lang w:val="es-CO"/>
        </w:rPr>
      </w:pPr>
      <w:bookmarkStart w:id="40" w:name="_Toc334635285"/>
      <w:bookmarkStart w:id="41" w:name="_Toc334730347"/>
      <w:r w:rsidRPr="009E48E4">
        <w:rPr>
          <w:lang w:val="es-CO"/>
        </w:rPr>
        <w:t>Estrategia de sensibilización y toma de conciencia</w:t>
      </w:r>
      <w:bookmarkEnd w:id="40"/>
      <w:bookmarkEnd w:id="41"/>
    </w:p>
    <w:p w:rsidR="00DD2919" w:rsidRPr="009E48E4" w:rsidRDefault="00DD2919" w:rsidP="007C5119">
      <w:pPr>
        <w:rPr>
          <w:rFonts w:cs="Arial"/>
          <w:szCs w:val="24"/>
          <w:lang w:val="es-CO"/>
        </w:rPr>
      </w:pPr>
      <w:r w:rsidRPr="00DD2919">
        <w:rPr>
          <w:rFonts w:cs="Arial"/>
          <w:szCs w:val="24"/>
          <w:lang w:val="es-CO"/>
        </w:rPr>
        <w:t>Para divulgar de los derechos y las potencialidades de las poblaciones con discap</w:t>
      </w:r>
      <w:r w:rsidRPr="00DD2919">
        <w:rPr>
          <w:rFonts w:cs="Arial"/>
          <w:szCs w:val="24"/>
          <w:lang w:val="es-CO"/>
        </w:rPr>
        <w:t>a</w:t>
      </w:r>
      <w:r w:rsidRPr="00DD2919">
        <w:rPr>
          <w:rFonts w:cs="Arial"/>
          <w:szCs w:val="24"/>
          <w:lang w:val="es-CO"/>
        </w:rPr>
        <w:t xml:space="preserve">cidad en temas relacionados con acceso a la información y las comunicaciones, y apoyar el cambio cultural se implementará </w:t>
      </w:r>
      <w:r w:rsidR="005B02E4">
        <w:rPr>
          <w:rFonts w:cs="Arial"/>
          <w:szCs w:val="24"/>
          <w:lang w:val="es-CO"/>
        </w:rPr>
        <w:t>en alianza con las demás entidades re</w:t>
      </w:r>
      <w:r w:rsidR="005B02E4">
        <w:rPr>
          <w:rFonts w:cs="Arial"/>
          <w:szCs w:val="24"/>
          <w:lang w:val="es-CO"/>
        </w:rPr>
        <w:t>s</w:t>
      </w:r>
      <w:r w:rsidR="005B02E4">
        <w:rPr>
          <w:rFonts w:cs="Arial"/>
          <w:szCs w:val="24"/>
          <w:lang w:val="es-CO"/>
        </w:rPr>
        <w:t xml:space="preserve">ponsables de la política de discapacidad, </w:t>
      </w:r>
      <w:r w:rsidRPr="00DD2919">
        <w:rPr>
          <w:rFonts w:cs="Arial"/>
          <w:szCs w:val="24"/>
          <w:lang w:val="es-CO"/>
        </w:rPr>
        <w:t>una estrategia de comunicaciones y toma de conciencia, que desarrol</w:t>
      </w:r>
      <w:r w:rsidR="009E48E4">
        <w:rPr>
          <w:rFonts w:cs="Arial"/>
          <w:szCs w:val="24"/>
          <w:lang w:val="es-CO"/>
        </w:rPr>
        <w:t xml:space="preserve">le las siguientes actividades: </w:t>
      </w:r>
    </w:p>
    <w:p w:rsidR="00DD2919" w:rsidRPr="009E48E4" w:rsidRDefault="00DD2919" w:rsidP="00952A93">
      <w:pPr>
        <w:pStyle w:val="Prrafodelista"/>
        <w:numPr>
          <w:ilvl w:val="0"/>
          <w:numId w:val="13"/>
        </w:numPr>
        <w:rPr>
          <w:rFonts w:cs="Arial"/>
          <w:szCs w:val="24"/>
          <w:lang w:val="es-CO"/>
        </w:rPr>
      </w:pPr>
      <w:r w:rsidRPr="009E48E4">
        <w:rPr>
          <w:rFonts w:cs="Arial"/>
          <w:szCs w:val="24"/>
          <w:lang w:val="es-CO"/>
        </w:rPr>
        <w:t>Promover que los mensajes institucionales, campañas cívicas de las autorid</w:t>
      </w:r>
      <w:r w:rsidRPr="009E48E4">
        <w:rPr>
          <w:rFonts w:cs="Arial"/>
          <w:szCs w:val="24"/>
          <w:lang w:val="es-CO"/>
        </w:rPr>
        <w:t>a</w:t>
      </w:r>
      <w:r w:rsidRPr="009E48E4">
        <w:rPr>
          <w:rFonts w:cs="Arial"/>
          <w:szCs w:val="24"/>
          <w:lang w:val="es-CO"/>
        </w:rPr>
        <w:t>des nacionales, departamentales y municipales dirigidas a la ciudadanía cue</w:t>
      </w:r>
      <w:r w:rsidRPr="009E48E4">
        <w:rPr>
          <w:rFonts w:cs="Arial"/>
          <w:szCs w:val="24"/>
          <w:lang w:val="es-CO"/>
        </w:rPr>
        <w:t>n</w:t>
      </w:r>
      <w:r w:rsidRPr="009E48E4">
        <w:rPr>
          <w:rFonts w:cs="Arial"/>
          <w:szCs w:val="24"/>
          <w:lang w:val="es-CO"/>
        </w:rPr>
        <w:t>ten con los apoyos y servicios necesarios para garantizar la participación efe</w:t>
      </w:r>
      <w:r w:rsidRPr="009E48E4">
        <w:rPr>
          <w:rFonts w:cs="Arial"/>
          <w:szCs w:val="24"/>
          <w:lang w:val="es-CO"/>
        </w:rPr>
        <w:t>c</w:t>
      </w:r>
      <w:r w:rsidRPr="009E48E4">
        <w:rPr>
          <w:rFonts w:cs="Arial"/>
          <w:szCs w:val="24"/>
          <w:lang w:val="es-CO"/>
        </w:rPr>
        <w:t>tiva de las personas con discapacidad (P. ej. interpretación en lengua de s</w:t>
      </w:r>
      <w:r w:rsidRPr="009E48E4">
        <w:rPr>
          <w:rFonts w:cs="Arial"/>
          <w:szCs w:val="24"/>
          <w:lang w:val="es-CO"/>
        </w:rPr>
        <w:t>e</w:t>
      </w:r>
      <w:r w:rsidRPr="009E48E4">
        <w:rPr>
          <w:rFonts w:cs="Arial"/>
          <w:szCs w:val="24"/>
          <w:lang w:val="es-CO"/>
        </w:rPr>
        <w:t>ñas, subtitulado y audio descripción, entre otros) y que la información impresa incorpore sistemas como el sistema Braille, y en general se cumplan con las normas de accesibilidad.</w:t>
      </w:r>
    </w:p>
    <w:p w:rsidR="00DD2919" w:rsidRPr="009E48E4" w:rsidRDefault="00DD2919" w:rsidP="00952A93">
      <w:pPr>
        <w:pStyle w:val="Prrafodelista"/>
        <w:numPr>
          <w:ilvl w:val="0"/>
          <w:numId w:val="13"/>
        </w:numPr>
        <w:rPr>
          <w:rFonts w:cs="Arial"/>
          <w:szCs w:val="24"/>
          <w:lang w:val="es-CO"/>
        </w:rPr>
      </w:pPr>
      <w:r w:rsidRPr="009E48E4">
        <w:rPr>
          <w:rFonts w:cs="Arial"/>
          <w:szCs w:val="24"/>
          <w:lang w:val="es-CO"/>
        </w:rPr>
        <w:t>Diseñar una estrategia de comunicaciones dirigida a la población en general y a las poblaciones con discapacidad, para difundir toda la información relaci</w:t>
      </w:r>
      <w:r w:rsidRPr="009E48E4">
        <w:rPr>
          <w:rFonts w:cs="Arial"/>
          <w:szCs w:val="24"/>
          <w:lang w:val="es-CO"/>
        </w:rPr>
        <w:t>o</w:t>
      </w:r>
      <w:r w:rsidRPr="009E48E4">
        <w:rPr>
          <w:rFonts w:cs="Arial"/>
          <w:szCs w:val="24"/>
          <w:lang w:val="es-CO"/>
        </w:rPr>
        <w:t>nada con el acceso a la información, a las comunicaciones y a las TIC por pa</w:t>
      </w:r>
      <w:r w:rsidRPr="009E48E4">
        <w:rPr>
          <w:rFonts w:cs="Arial"/>
          <w:szCs w:val="24"/>
          <w:lang w:val="es-CO"/>
        </w:rPr>
        <w:t>r</w:t>
      </w:r>
      <w:r w:rsidRPr="009E48E4">
        <w:rPr>
          <w:rFonts w:cs="Arial"/>
          <w:szCs w:val="24"/>
          <w:lang w:val="es-CO"/>
        </w:rPr>
        <w:t>te de las personas con discapacidad.</w:t>
      </w:r>
    </w:p>
    <w:p w:rsidR="00DD2919" w:rsidRPr="009E48E4" w:rsidRDefault="00DD2919" w:rsidP="00952A93">
      <w:pPr>
        <w:pStyle w:val="Prrafodelista"/>
        <w:numPr>
          <w:ilvl w:val="0"/>
          <w:numId w:val="13"/>
        </w:numPr>
        <w:rPr>
          <w:rFonts w:cs="Arial"/>
          <w:szCs w:val="24"/>
          <w:lang w:val="es-CO"/>
        </w:rPr>
      </w:pPr>
      <w:r w:rsidRPr="009E48E4">
        <w:rPr>
          <w:rFonts w:cs="Arial"/>
          <w:szCs w:val="24"/>
          <w:lang w:val="es-CO"/>
        </w:rPr>
        <w:t>Estimular a los medios de comunicación a que aumenten la conciencia ref</w:t>
      </w:r>
      <w:r w:rsidRPr="009E48E4">
        <w:rPr>
          <w:rFonts w:cs="Arial"/>
          <w:szCs w:val="24"/>
          <w:lang w:val="es-CO"/>
        </w:rPr>
        <w:t>e</w:t>
      </w:r>
      <w:r w:rsidRPr="009E48E4">
        <w:rPr>
          <w:rFonts w:cs="Arial"/>
          <w:szCs w:val="24"/>
          <w:lang w:val="es-CO"/>
        </w:rPr>
        <w:t>rente a la problemática y se responsabilicen de transmitir de manera digna t</w:t>
      </w:r>
      <w:r w:rsidRPr="009E48E4">
        <w:rPr>
          <w:rFonts w:cs="Arial"/>
          <w:szCs w:val="24"/>
          <w:lang w:val="es-CO"/>
        </w:rPr>
        <w:t>o</w:t>
      </w:r>
      <w:r w:rsidRPr="009E48E4">
        <w:rPr>
          <w:rFonts w:cs="Arial"/>
          <w:szCs w:val="24"/>
          <w:lang w:val="es-CO"/>
        </w:rPr>
        <w:t>da información sobre la inclusión digital para personas con discapacidad.</w:t>
      </w:r>
    </w:p>
    <w:p w:rsidR="00DD2919" w:rsidRPr="009E48E4" w:rsidRDefault="00DD2919" w:rsidP="00952A93">
      <w:pPr>
        <w:pStyle w:val="Prrafodelista"/>
        <w:numPr>
          <w:ilvl w:val="0"/>
          <w:numId w:val="13"/>
        </w:numPr>
        <w:rPr>
          <w:rFonts w:cs="Arial"/>
          <w:szCs w:val="24"/>
          <w:lang w:val="es-CO"/>
        </w:rPr>
      </w:pPr>
      <w:r w:rsidRPr="009E48E4">
        <w:rPr>
          <w:rFonts w:cs="Arial"/>
          <w:szCs w:val="24"/>
          <w:lang w:val="es-CO"/>
        </w:rPr>
        <w:t>Visibilizar a la población utilizando los recursos de los medios de comunic</w:t>
      </w:r>
      <w:r w:rsidRPr="009E48E4">
        <w:rPr>
          <w:rFonts w:cs="Arial"/>
          <w:szCs w:val="24"/>
          <w:lang w:val="es-CO"/>
        </w:rPr>
        <w:t>a</w:t>
      </w:r>
      <w:r w:rsidRPr="009E48E4">
        <w:rPr>
          <w:rFonts w:cs="Arial"/>
          <w:szCs w:val="24"/>
          <w:lang w:val="es-CO"/>
        </w:rPr>
        <w:t>ción, la TV, la radio, la prensa, para dar a conocer quiénes son, cuáles son sus talentos, su potencialidad. Esto ayuda notablemente a elevar los niveles de autoestima de las personas con discapacidad por el reconocimiento social que se hace a su identidad.</w:t>
      </w:r>
    </w:p>
    <w:p w:rsidR="00DD2919" w:rsidRPr="009E48E4" w:rsidRDefault="00DD2919" w:rsidP="00952A93">
      <w:pPr>
        <w:pStyle w:val="Prrafodelista"/>
        <w:numPr>
          <w:ilvl w:val="0"/>
          <w:numId w:val="13"/>
        </w:numPr>
        <w:rPr>
          <w:rFonts w:cs="Arial"/>
          <w:szCs w:val="24"/>
          <w:lang w:val="es-CO"/>
        </w:rPr>
      </w:pPr>
      <w:r w:rsidRPr="009E48E4">
        <w:rPr>
          <w:rFonts w:eastAsia="Times New Roman" w:cs="Arial"/>
          <w:lang w:val="es-CO" w:eastAsia="es-CO"/>
        </w:rPr>
        <w:t>Difundir y aumentar conciencia sobre las leyes y normas referentes a los d</w:t>
      </w:r>
      <w:r w:rsidRPr="009E48E4">
        <w:rPr>
          <w:rFonts w:eastAsia="Times New Roman" w:cs="Arial"/>
          <w:lang w:val="es-CO" w:eastAsia="es-CO"/>
        </w:rPr>
        <w:t>e</w:t>
      </w:r>
      <w:r w:rsidRPr="009E48E4">
        <w:rPr>
          <w:rFonts w:eastAsia="Times New Roman" w:cs="Arial"/>
          <w:lang w:val="es-CO" w:eastAsia="es-CO"/>
        </w:rPr>
        <w:t>rechos de las personas con discapacidad en todos los sectores del desarrollo e identificar la pertinencia de la implementación de las TIC en cada uno de ellos teniendo en cuenta la accesibilidad física y virtual.</w:t>
      </w:r>
    </w:p>
    <w:p w:rsidR="00DD2919" w:rsidRPr="009E48E4" w:rsidRDefault="00DD2919" w:rsidP="00952A93">
      <w:pPr>
        <w:pStyle w:val="Prrafodelista"/>
        <w:numPr>
          <w:ilvl w:val="0"/>
          <w:numId w:val="13"/>
        </w:numPr>
        <w:rPr>
          <w:rFonts w:cs="Arial"/>
          <w:szCs w:val="24"/>
          <w:lang w:val="es-CO"/>
        </w:rPr>
      </w:pPr>
      <w:r w:rsidRPr="009E48E4">
        <w:rPr>
          <w:rFonts w:cs="Arial"/>
          <w:szCs w:val="24"/>
          <w:lang w:val="es-CO"/>
        </w:rPr>
        <w:lastRenderedPageBreak/>
        <w:t>Concertar la participación del sector privado y de la población en general a partir del principio de corresponsabilidad en la garantía del acceso y uso de la información, las comunicaciones y las TIC a las poblaciones con discapacidad.</w:t>
      </w:r>
    </w:p>
    <w:p w:rsidR="00DD2919" w:rsidRPr="007B23EC" w:rsidRDefault="00DD2919" w:rsidP="007C5119">
      <w:pPr>
        <w:pStyle w:val="Prrafodelista"/>
        <w:ind w:left="0"/>
        <w:rPr>
          <w:rFonts w:cs="Arial"/>
          <w:color w:val="7F7F7F" w:themeColor="text1" w:themeTint="80"/>
          <w:szCs w:val="24"/>
          <w:lang w:val="es-CO"/>
        </w:rPr>
      </w:pPr>
    </w:p>
    <w:p w:rsidR="00B123F7" w:rsidRPr="009E48E4" w:rsidRDefault="00B123F7" w:rsidP="00777B8C">
      <w:pPr>
        <w:pStyle w:val="Ttulo3"/>
        <w:numPr>
          <w:ilvl w:val="0"/>
          <w:numId w:val="39"/>
        </w:numPr>
        <w:rPr>
          <w:lang w:val="es-CO"/>
        </w:rPr>
      </w:pPr>
      <w:bookmarkStart w:id="42" w:name="_Toc334635286"/>
      <w:bookmarkStart w:id="43" w:name="_Toc334730348"/>
      <w:r w:rsidRPr="009E48E4">
        <w:rPr>
          <w:lang w:val="es-CO"/>
        </w:rPr>
        <w:t>Sostenibili</w:t>
      </w:r>
      <w:r w:rsidR="009E48E4" w:rsidRPr="009E48E4">
        <w:rPr>
          <w:lang w:val="es-CO"/>
        </w:rPr>
        <w:t>dad financiera:</w:t>
      </w:r>
      <w:bookmarkEnd w:id="42"/>
      <w:bookmarkEnd w:id="43"/>
    </w:p>
    <w:p w:rsidR="00B123F7" w:rsidRDefault="00B123F7" w:rsidP="007C5119">
      <w:pPr>
        <w:rPr>
          <w:rFonts w:cs="Arial"/>
          <w:szCs w:val="24"/>
          <w:lang w:val="es-CO"/>
        </w:rPr>
      </w:pPr>
      <w:r w:rsidRPr="002726C9">
        <w:rPr>
          <w:rFonts w:cs="Arial"/>
          <w:color w:val="000000"/>
          <w:szCs w:val="24"/>
          <w:lang w:val="es-MX"/>
        </w:rPr>
        <w:t xml:space="preserve">Con el objetivo </w:t>
      </w:r>
      <w:r>
        <w:rPr>
          <w:rFonts w:cs="Arial"/>
          <w:color w:val="000000"/>
          <w:szCs w:val="24"/>
          <w:lang w:val="es-MX"/>
        </w:rPr>
        <w:t xml:space="preserve">de </w:t>
      </w:r>
      <w:r w:rsidRPr="002726C9">
        <w:rPr>
          <w:rFonts w:cs="Arial"/>
          <w:szCs w:val="24"/>
          <w:lang w:val="es-MX"/>
        </w:rPr>
        <w:t>g</w:t>
      </w:r>
      <w:r w:rsidRPr="002726C9">
        <w:rPr>
          <w:rFonts w:cs="Arial"/>
          <w:szCs w:val="24"/>
          <w:lang w:val="es-CO"/>
        </w:rPr>
        <w:t>arantizar los recursos financieros y los medios necesarios para hacer sostenibles los programas y proyectos implementados para garantizar los d</w:t>
      </w:r>
      <w:r w:rsidRPr="002726C9">
        <w:rPr>
          <w:rFonts w:cs="Arial"/>
          <w:szCs w:val="24"/>
          <w:lang w:val="es-CO"/>
        </w:rPr>
        <w:t>e</w:t>
      </w:r>
      <w:r w:rsidRPr="002726C9">
        <w:rPr>
          <w:rFonts w:cs="Arial"/>
          <w:szCs w:val="24"/>
          <w:lang w:val="es-CO"/>
        </w:rPr>
        <w:t>rechos a las poblaciones con discapacidad en temas relacionados con acceso a la información y las comunicaciones</w:t>
      </w:r>
      <w:r>
        <w:rPr>
          <w:rFonts w:cs="Arial"/>
          <w:szCs w:val="24"/>
          <w:lang w:val="es-CO"/>
        </w:rPr>
        <w:t>, se desarro</w:t>
      </w:r>
      <w:r w:rsidR="009E48E4">
        <w:rPr>
          <w:rFonts w:cs="Arial"/>
          <w:szCs w:val="24"/>
          <w:lang w:val="es-CO"/>
        </w:rPr>
        <w:t>llarán las siguientes acciones:</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MX"/>
        </w:rPr>
        <w:t>Estimar, priorizar y asegurar las inversiones necesarias para garantizar la i</w:t>
      </w:r>
      <w:r w:rsidRPr="009E48E4">
        <w:rPr>
          <w:rFonts w:cs="Arial"/>
          <w:color w:val="000000"/>
          <w:szCs w:val="24"/>
          <w:lang w:val="es-MX"/>
        </w:rPr>
        <w:t>m</w:t>
      </w:r>
      <w:r w:rsidRPr="009E48E4">
        <w:rPr>
          <w:rFonts w:cs="Arial"/>
          <w:color w:val="000000"/>
          <w:szCs w:val="24"/>
          <w:lang w:val="es-MX"/>
        </w:rPr>
        <w:t>plementación de esta política</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CO"/>
        </w:rPr>
        <w:t>Realizar las apropiaciones, traslados o ajustes presupuestales necesarios p</w:t>
      </w:r>
      <w:r w:rsidRPr="009E48E4">
        <w:rPr>
          <w:rFonts w:cs="Arial"/>
          <w:color w:val="000000"/>
          <w:szCs w:val="24"/>
          <w:lang w:val="es-CO"/>
        </w:rPr>
        <w:t>a</w:t>
      </w:r>
      <w:r w:rsidRPr="009E48E4">
        <w:rPr>
          <w:rFonts w:cs="Arial"/>
          <w:color w:val="000000"/>
          <w:szCs w:val="24"/>
          <w:lang w:val="es-CO"/>
        </w:rPr>
        <w:t>ra la implementación del Plan de acción</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CO"/>
        </w:rPr>
        <w:t>Ordenar que se incluya en todos los presupuestos de los programas e iniciat</w:t>
      </w:r>
      <w:r w:rsidRPr="009E48E4">
        <w:rPr>
          <w:rFonts w:cs="Arial"/>
          <w:color w:val="000000"/>
          <w:szCs w:val="24"/>
          <w:lang w:val="es-CO"/>
        </w:rPr>
        <w:t>i</w:t>
      </w:r>
      <w:r w:rsidRPr="009E48E4">
        <w:rPr>
          <w:rFonts w:cs="Arial"/>
          <w:color w:val="000000"/>
          <w:szCs w:val="24"/>
          <w:lang w:val="es-CO"/>
        </w:rPr>
        <w:t>vas del Sector, un rubro destinado para realizar los ajustes razonables que g</w:t>
      </w:r>
      <w:r w:rsidRPr="009E48E4">
        <w:rPr>
          <w:rFonts w:cs="Arial"/>
          <w:color w:val="000000"/>
          <w:szCs w:val="24"/>
          <w:lang w:val="es-CO"/>
        </w:rPr>
        <w:t>a</w:t>
      </w:r>
      <w:r w:rsidRPr="009E48E4">
        <w:rPr>
          <w:rFonts w:cs="Arial"/>
          <w:color w:val="000000"/>
          <w:szCs w:val="24"/>
          <w:lang w:val="es-CO"/>
        </w:rPr>
        <w:t>rantizan el acceso efectivo de las personas con discapacidad a través de las TIC</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CO"/>
        </w:rPr>
        <w:t>Articular u optimizar otras fuentes de financiación orientadas a promover el acceso, uso, apropiación y aprovechamiento de las TIC</w:t>
      </w:r>
    </w:p>
    <w:p w:rsidR="00B123F7" w:rsidRPr="009E48E4" w:rsidRDefault="00B123F7" w:rsidP="00952A93">
      <w:pPr>
        <w:pStyle w:val="Prrafodelista"/>
        <w:numPr>
          <w:ilvl w:val="0"/>
          <w:numId w:val="14"/>
        </w:numPr>
        <w:rPr>
          <w:rFonts w:cs="Arial"/>
          <w:szCs w:val="24"/>
          <w:lang w:val="es-CO"/>
        </w:rPr>
      </w:pPr>
      <w:r w:rsidRPr="009E48E4">
        <w:rPr>
          <w:rFonts w:cs="Arial"/>
          <w:szCs w:val="24"/>
          <w:lang w:val="es-CO"/>
        </w:rPr>
        <w:t>Desarrollar modelos de cofinanciamiento de proyectos y soluciones TIC para las poblaciones con discapacidad, aplicando para el efecto recursos públicos y privados en los diferentes niveles de la administración.</w:t>
      </w:r>
    </w:p>
    <w:p w:rsidR="00B123F7" w:rsidRPr="009E48E4" w:rsidRDefault="00B123F7" w:rsidP="00952A93">
      <w:pPr>
        <w:pStyle w:val="Prrafodelista"/>
        <w:numPr>
          <w:ilvl w:val="0"/>
          <w:numId w:val="14"/>
        </w:numPr>
        <w:rPr>
          <w:rFonts w:cs="Arial"/>
          <w:szCs w:val="24"/>
          <w:lang w:val="es-CO"/>
        </w:rPr>
      </w:pPr>
      <w:r w:rsidRPr="009E48E4">
        <w:rPr>
          <w:rFonts w:cs="Arial"/>
          <w:szCs w:val="24"/>
          <w:lang w:val="es-CO"/>
        </w:rPr>
        <w:t>Fomentar el desarrollo de modelos para reducir los costos en la adquisición de sistemas personales de acceso a la información en establecimientos come</w:t>
      </w:r>
      <w:r w:rsidRPr="009E48E4">
        <w:rPr>
          <w:rFonts w:cs="Arial"/>
          <w:szCs w:val="24"/>
          <w:lang w:val="es-CO"/>
        </w:rPr>
        <w:t>r</w:t>
      </w:r>
      <w:r w:rsidRPr="009E48E4">
        <w:rPr>
          <w:rFonts w:cs="Arial"/>
          <w:szCs w:val="24"/>
          <w:lang w:val="es-CO"/>
        </w:rPr>
        <w:t>ciales, por parte de las personas con discapacidad.</w:t>
      </w:r>
    </w:p>
    <w:p w:rsidR="00B123F7" w:rsidRPr="009E48E4" w:rsidRDefault="00B123F7" w:rsidP="00952A93">
      <w:pPr>
        <w:pStyle w:val="Prrafodelista"/>
        <w:numPr>
          <w:ilvl w:val="0"/>
          <w:numId w:val="14"/>
        </w:numPr>
        <w:rPr>
          <w:rFonts w:cs="Arial"/>
          <w:szCs w:val="24"/>
          <w:lang w:val="es-CO"/>
        </w:rPr>
      </w:pPr>
      <w:r w:rsidRPr="009E48E4">
        <w:rPr>
          <w:rFonts w:cs="Arial"/>
          <w:szCs w:val="24"/>
          <w:lang w:val="es-CO"/>
        </w:rPr>
        <w:t>Aumentar los controles en la administración de los recursos asignados para el desarrollo y mantenimiento de proyectos y programas destinados a garantizar el derecho a la información, a lacomunicación, mediante la incorporación de soluciones TIC en beneficio de la calidad de vida de las poblaciones con di</w:t>
      </w:r>
      <w:r w:rsidRPr="009E48E4">
        <w:rPr>
          <w:rFonts w:cs="Arial"/>
          <w:szCs w:val="24"/>
          <w:lang w:val="es-CO"/>
        </w:rPr>
        <w:t>s</w:t>
      </w:r>
      <w:r w:rsidRPr="009E48E4">
        <w:rPr>
          <w:rFonts w:cs="Arial"/>
          <w:szCs w:val="24"/>
          <w:lang w:val="es-CO"/>
        </w:rPr>
        <w:t>capacidad.</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CO"/>
        </w:rPr>
        <w:t>Gestionar recursos de cooperación nacional e internacional en alianza con la Agencia Presidencial de Cooperación, la Agencia Nacional para la Superación de la Pobreza Extrema, y otras entidades de cooperación técnica y/o financi</w:t>
      </w:r>
      <w:r w:rsidRPr="009E48E4">
        <w:rPr>
          <w:rFonts w:cs="Arial"/>
          <w:color w:val="000000"/>
          <w:szCs w:val="24"/>
          <w:lang w:val="es-CO"/>
        </w:rPr>
        <w:t>e</w:t>
      </w:r>
      <w:r w:rsidRPr="009E48E4">
        <w:rPr>
          <w:rFonts w:cs="Arial"/>
          <w:color w:val="000000"/>
          <w:szCs w:val="24"/>
          <w:lang w:val="es-CO"/>
        </w:rPr>
        <w:t>ra.</w:t>
      </w:r>
    </w:p>
    <w:p w:rsidR="00B123F7" w:rsidRPr="009E48E4" w:rsidRDefault="00B123F7" w:rsidP="00952A93">
      <w:pPr>
        <w:pStyle w:val="Prrafodelista"/>
        <w:numPr>
          <w:ilvl w:val="0"/>
          <w:numId w:val="14"/>
        </w:numPr>
        <w:rPr>
          <w:rFonts w:cs="Arial"/>
          <w:szCs w:val="24"/>
          <w:lang w:val="es-CO"/>
        </w:rPr>
      </w:pPr>
      <w:r w:rsidRPr="009E48E4">
        <w:rPr>
          <w:rFonts w:cs="Arial"/>
          <w:color w:val="000000"/>
          <w:szCs w:val="24"/>
          <w:lang w:val="es-CO"/>
        </w:rPr>
        <w:t>Realizar el seguimiento y evaluación pública, de los resultados de las inve</w:t>
      </w:r>
      <w:r w:rsidRPr="009E48E4">
        <w:rPr>
          <w:rFonts w:cs="Arial"/>
          <w:color w:val="000000"/>
          <w:szCs w:val="24"/>
          <w:lang w:val="es-CO"/>
        </w:rPr>
        <w:t>r</w:t>
      </w:r>
      <w:r w:rsidRPr="009E48E4">
        <w:rPr>
          <w:rFonts w:cs="Arial"/>
          <w:color w:val="000000"/>
          <w:szCs w:val="24"/>
          <w:lang w:val="es-CO"/>
        </w:rPr>
        <w:t>siones realizadas para la implementación de esta política.</w:t>
      </w:r>
    </w:p>
    <w:p w:rsidR="00B123F7" w:rsidRDefault="00B123F7" w:rsidP="009E48E4">
      <w:pPr>
        <w:pStyle w:val="Prrafodelista"/>
        <w:ind w:left="0"/>
        <w:rPr>
          <w:rFonts w:cs="Arial"/>
          <w:color w:val="7F7F7F" w:themeColor="text1" w:themeTint="80"/>
          <w:szCs w:val="24"/>
          <w:highlight w:val="green"/>
          <w:lang w:val="es-CO"/>
        </w:rPr>
      </w:pPr>
    </w:p>
    <w:p w:rsidR="000E1A9D" w:rsidRPr="009E48E4" w:rsidRDefault="00DD2919" w:rsidP="00777B8C">
      <w:pPr>
        <w:pStyle w:val="Ttulo3"/>
        <w:numPr>
          <w:ilvl w:val="0"/>
          <w:numId w:val="39"/>
        </w:numPr>
        <w:rPr>
          <w:lang w:val="es-CO"/>
        </w:rPr>
      </w:pPr>
      <w:bookmarkStart w:id="44" w:name="_Toc334635287"/>
      <w:bookmarkStart w:id="45" w:name="_Toc334730349"/>
      <w:r w:rsidRPr="009E48E4">
        <w:rPr>
          <w:lang w:val="es-CO"/>
        </w:rPr>
        <w:lastRenderedPageBreak/>
        <w:t>E</w:t>
      </w:r>
      <w:r w:rsidR="000E1A9D" w:rsidRPr="009E48E4">
        <w:rPr>
          <w:lang w:val="es-CO"/>
        </w:rPr>
        <w:t>squema de seguimiento y monitorio de la política</w:t>
      </w:r>
      <w:bookmarkEnd w:id="44"/>
      <w:bookmarkEnd w:id="45"/>
    </w:p>
    <w:p w:rsidR="00DD2919" w:rsidRPr="000F1613" w:rsidRDefault="00DD2919" w:rsidP="007C5119">
      <w:pPr>
        <w:rPr>
          <w:rFonts w:cs="Arial"/>
          <w:szCs w:val="24"/>
          <w:lang w:val="es-CO"/>
        </w:rPr>
      </w:pPr>
      <w:r w:rsidRPr="000F1613">
        <w:rPr>
          <w:rFonts w:cs="Arial"/>
          <w:szCs w:val="24"/>
          <w:lang w:val="es-CO"/>
        </w:rPr>
        <w:t xml:space="preserve">Se creará un esquema para el seguimiento y monitorio del cumplimiento de </w:t>
      </w:r>
      <w:r w:rsidR="000F1613" w:rsidRPr="000F1613">
        <w:rPr>
          <w:rFonts w:cs="Arial"/>
          <w:szCs w:val="24"/>
          <w:lang w:val="es-CO"/>
        </w:rPr>
        <w:t xml:space="preserve">cada uno de los </w:t>
      </w:r>
      <w:r w:rsidRPr="000F1613">
        <w:rPr>
          <w:rFonts w:cs="Arial"/>
          <w:szCs w:val="24"/>
          <w:lang w:val="es-CO"/>
        </w:rPr>
        <w:t xml:space="preserve">objetivos y estrategias señaladas en esta política, las cuales serán </w:t>
      </w:r>
      <w:r w:rsidR="00D65783">
        <w:rPr>
          <w:rFonts w:cs="Arial"/>
          <w:szCs w:val="24"/>
          <w:lang w:val="es-CO"/>
        </w:rPr>
        <w:t>iplement</w:t>
      </w:r>
      <w:r w:rsidR="00D65783">
        <w:rPr>
          <w:rFonts w:cs="Arial"/>
          <w:szCs w:val="24"/>
          <w:lang w:val="es-CO"/>
        </w:rPr>
        <w:t>a</w:t>
      </w:r>
      <w:r w:rsidR="00D65783">
        <w:rPr>
          <w:rFonts w:cs="Arial"/>
          <w:szCs w:val="24"/>
          <w:lang w:val="es-CO"/>
        </w:rPr>
        <w:t xml:space="preserve">das </w:t>
      </w:r>
      <w:r w:rsidR="009E48E4">
        <w:rPr>
          <w:rFonts w:cs="Arial"/>
          <w:szCs w:val="24"/>
          <w:lang w:val="es-CO"/>
        </w:rPr>
        <w:t>en su correspondiente p</w:t>
      </w:r>
      <w:r w:rsidRPr="000F1613">
        <w:rPr>
          <w:rFonts w:cs="Arial"/>
          <w:szCs w:val="24"/>
          <w:lang w:val="es-CO"/>
        </w:rPr>
        <w:t xml:space="preserve">lan de acción. </w:t>
      </w:r>
    </w:p>
    <w:p w:rsidR="00E145A9" w:rsidRDefault="000F1613" w:rsidP="007C5119">
      <w:pPr>
        <w:rPr>
          <w:rFonts w:cs="Arial"/>
          <w:szCs w:val="24"/>
          <w:lang w:val="es-CO"/>
        </w:rPr>
      </w:pPr>
      <w:r>
        <w:rPr>
          <w:rFonts w:cs="Arial"/>
          <w:szCs w:val="24"/>
          <w:lang w:val="es-CO"/>
        </w:rPr>
        <w:t>Así</w:t>
      </w:r>
      <w:r w:rsidRPr="000F1613">
        <w:rPr>
          <w:rFonts w:cs="Arial"/>
          <w:szCs w:val="24"/>
          <w:lang w:val="es-CO"/>
        </w:rPr>
        <w:t xml:space="preserve"> mismo, se incluirá el enfoque diferencial</w:t>
      </w:r>
      <w:r w:rsidR="009E48E4">
        <w:rPr>
          <w:rFonts w:cs="Arial"/>
          <w:szCs w:val="24"/>
          <w:lang w:val="es-CO"/>
        </w:rPr>
        <w:t xml:space="preserve"> en discapacidad, sobre todos los</w:t>
      </w:r>
      <w:r w:rsidRPr="000F1613">
        <w:rPr>
          <w:rFonts w:cs="Arial"/>
          <w:szCs w:val="24"/>
          <w:lang w:val="es-CO"/>
        </w:rPr>
        <w:t xml:space="preserve"> pr</w:t>
      </w:r>
      <w:r w:rsidRPr="000F1613">
        <w:rPr>
          <w:rFonts w:cs="Arial"/>
          <w:szCs w:val="24"/>
          <w:lang w:val="es-CO"/>
        </w:rPr>
        <w:t>o</w:t>
      </w:r>
      <w:r w:rsidRPr="000F1613">
        <w:rPr>
          <w:rFonts w:cs="Arial"/>
          <w:szCs w:val="24"/>
          <w:lang w:val="es-CO"/>
        </w:rPr>
        <w:t>gramas, iniciativas</w:t>
      </w:r>
      <w:r w:rsidR="009E48E4">
        <w:rPr>
          <w:rFonts w:cs="Arial"/>
          <w:szCs w:val="24"/>
          <w:lang w:val="es-CO"/>
        </w:rPr>
        <w:t xml:space="preserve"> y sistemas de información del s</w:t>
      </w:r>
      <w:r w:rsidRPr="000F1613">
        <w:rPr>
          <w:rFonts w:cs="Arial"/>
          <w:szCs w:val="24"/>
          <w:lang w:val="es-CO"/>
        </w:rPr>
        <w:t>ector a nivel nacional y local, de manera que pueda identificarse claramente  la manera en que ellos incluyen efect</w:t>
      </w:r>
      <w:r w:rsidRPr="000F1613">
        <w:rPr>
          <w:rFonts w:cs="Arial"/>
          <w:szCs w:val="24"/>
          <w:lang w:val="es-CO"/>
        </w:rPr>
        <w:t>i</w:t>
      </w:r>
      <w:r w:rsidRPr="000F1613">
        <w:rPr>
          <w:rFonts w:cs="Arial"/>
          <w:szCs w:val="24"/>
          <w:lang w:val="es-CO"/>
        </w:rPr>
        <w:t>vamente a las personas con discapacidad.</w:t>
      </w:r>
    </w:p>
    <w:p w:rsidR="006312D3" w:rsidRDefault="006312D3" w:rsidP="00E145A9">
      <w:pPr>
        <w:rPr>
          <w:b/>
          <w:lang w:val="es-CO"/>
        </w:rPr>
      </w:pPr>
    </w:p>
    <w:p w:rsidR="00E145A9" w:rsidRPr="00E145A9" w:rsidRDefault="00E145A9" w:rsidP="00E145A9">
      <w:pPr>
        <w:rPr>
          <w:lang w:val="es-CO"/>
        </w:rPr>
      </w:pPr>
    </w:p>
    <w:p w:rsidR="00E145A9" w:rsidRPr="00E145A9" w:rsidRDefault="00E145A9" w:rsidP="00E145A9">
      <w:pPr>
        <w:rPr>
          <w:lang w:val="es-CO"/>
        </w:rPr>
      </w:pPr>
    </w:p>
    <w:p w:rsidR="000E1A9D" w:rsidRPr="000E1A9D" w:rsidRDefault="000E1A9D" w:rsidP="007C5119">
      <w:pPr>
        <w:pStyle w:val="Prrafodelista"/>
        <w:ind w:left="0"/>
        <w:rPr>
          <w:rFonts w:cs="Arial"/>
          <w:szCs w:val="24"/>
          <w:lang w:val="es-CO"/>
        </w:rPr>
      </w:pPr>
    </w:p>
    <w:p w:rsidR="00B123F7" w:rsidRDefault="00B123F7">
      <w:pPr>
        <w:spacing w:before="0" w:after="200" w:line="276" w:lineRule="auto"/>
        <w:jc w:val="center"/>
        <w:rPr>
          <w:rFonts w:cs="Arial"/>
          <w:szCs w:val="24"/>
          <w:lang w:val="es-CO"/>
        </w:rPr>
      </w:pPr>
      <w:r>
        <w:rPr>
          <w:rFonts w:cs="Arial"/>
          <w:szCs w:val="24"/>
          <w:lang w:val="es-CO"/>
        </w:rPr>
        <w:br w:type="page"/>
      </w:r>
    </w:p>
    <w:p w:rsidR="00B123F7" w:rsidRPr="00896D7C" w:rsidRDefault="00A54D3E" w:rsidP="00896D7C">
      <w:pPr>
        <w:pStyle w:val="Ttulo1"/>
        <w:rPr>
          <w:b w:val="0"/>
          <w:sz w:val="28"/>
          <w:szCs w:val="24"/>
          <w:lang w:val="es-CO"/>
        </w:rPr>
      </w:pPr>
      <w:bookmarkStart w:id="46" w:name="_Toc334635288"/>
      <w:bookmarkStart w:id="47" w:name="_Toc334730351"/>
      <w:r w:rsidRPr="00896D7C">
        <w:rPr>
          <w:rStyle w:val="Ttulo2Car"/>
          <w:rFonts w:cs="Arial"/>
          <w:b/>
          <w:sz w:val="32"/>
        </w:rPr>
        <w:lastRenderedPageBreak/>
        <w:t>CONCLUSIONES</w:t>
      </w:r>
      <w:bookmarkEnd w:id="46"/>
      <w:bookmarkEnd w:id="47"/>
    </w:p>
    <w:p w:rsidR="00D65783" w:rsidRDefault="00A54D3E">
      <w:pPr>
        <w:rPr>
          <w:rFonts w:cs="Arial"/>
          <w:lang w:val="es-MX"/>
        </w:rPr>
      </w:pPr>
      <w:r>
        <w:rPr>
          <w:rFonts w:cs="Arial"/>
          <w:lang w:val="es-CO"/>
        </w:rPr>
        <w:t xml:space="preserve">La posibilidad de que </w:t>
      </w:r>
      <w:r w:rsidRPr="00CD7652">
        <w:rPr>
          <w:rFonts w:cs="Arial"/>
          <w:lang w:val="es-MX"/>
        </w:rPr>
        <w:t xml:space="preserve">las personas con discapacidad puedan </w:t>
      </w:r>
      <w:r>
        <w:rPr>
          <w:rFonts w:cs="Arial"/>
          <w:lang w:val="es-MX"/>
        </w:rPr>
        <w:t xml:space="preserve">materializar su derecho a la información y </w:t>
      </w:r>
      <w:r w:rsidR="000C3193">
        <w:rPr>
          <w:rFonts w:cs="Arial"/>
          <w:lang w:val="es-MX"/>
        </w:rPr>
        <w:t>a la comunicación</w:t>
      </w:r>
      <w:r>
        <w:rPr>
          <w:rFonts w:cs="Arial"/>
          <w:lang w:val="es-MX"/>
        </w:rPr>
        <w:t xml:space="preserve"> a través del acceso, uso, apropiación </w:t>
      </w:r>
      <w:r w:rsidR="001B10E8">
        <w:rPr>
          <w:rFonts w:cs="Arial"/>
          <w:lang w:val="es-MX"/>
        </w:rPr>
        <w:t>y aprov</w:t>
      </w:r>
      <w:r w:rsidR="001B10E8">
        <w:rPr>
          <w:rFonts w:cs="Arial"/>
          <w:lang w:val="es-MX"/>
        </w:rPr>
        <w:t>e</w:t>
      </w:r>
      <w:r w:rsidR="001B10E8">
        <w:rPr>
          <w:rFonts w:cs="Arial"/>
          <w:lang w:val="es-MX"/>
        </w:rPr>
        <w:t xml:space="preserve">chamiento de las TIC, </w:t>
      </w:r>
      <w:r w:rsidRPr="00CD7652">
        <w:rPr>
          <w:rFonts w:cs="Arial"/>
          <w:lang w:val="es-MX"/>
        </w:rPr>
        <w:t xml:space="preserve">exige el compromiso de </w:t>
      </w:r>
      <w:r>
        <w:rPr>
          <w:rFonts w:cs="Arial"/>
          <w:lang w:val="es-MX"/>
        </w:rPr>
        <w:t xml:space="preserve">todos </w:t>
      </w:r>
      <w:r w:rsidR="001B10E8">
        <w:rPr>
          <w:rFonts w:cs="Arial"/>
          <w:lang w:val="es-MX"/>
        </w:rPr>
        <w:t xml:space="preserve">los actores sociales, y </w:t>
      </w:r>
      <w:r>
        <w:rPr>
          <w:rFonts w:cs="Arial"/>
          <w:lang w:val="es-MX"/>
        </w:rPr>
        <w:t>partic</w:t>
      </w:r>
      <w:r>
        <w:rPr>
          <w:rFonts w:cs="Arial"/>
          <w:lang w:val="es-MX"/>
        </w:rPr>
        <w:t>u</w:t>
      </w:r>
      <w:r>
        <w:rPr>
          <w:rFonts w:cs="Arial"/>
          <w:lang w:val="es-MX"/>
        </w:rPr>
        <w:t>larmente del Estado en su deber de proteger a todos sus ciudadanos de manera equitativa.</w:t>
      </w:r>
    </w:p>
    <w:p w:rsidR="00D65783" w:rsidRDefault="001B10E8">
      <w:pPr>
        <w:rPr>
          <w:rFonts w:cs="Arial"/>
          <w:szCs w:val="24"/>
        </w:rPr>
      </w:pPr>
      <w:r w:rsidRPr="001B10E8">
        <w:rPr>
          <w:rFonts w:cs="Arial"/>
          <w:szCs w:val="24"/>
        </w:rPr>
        <w:t xml:space="preserve">Estos lineamientos señalan la manera cómo deben ser orientados los esfuerzos de distintos actores sociales y su éxito no solo depende del compromiso y liderazgo del sector de </w:t>
      </w:r>
      <w:r w:rsidR="008D1993">
        <w:rPr>
          <w:rFonts w:cs="Arial"/>
          <w:szCs w:val="24"/>
        </w:rPr>
        <w:t>TIC</w:t>
      </w:r>
      <w:r w:rsidRPr="001B10E8">
        <w:rPr>
          <w:rFonts w:cs="Arial"/>
          <w:szCs w:val="24"/>
        </w:rPr>
        <w:t xml:space="preserve"> sino además de la articulación con las acciones en los sectores de s</w:t>
      </w:r>
      <w:r w:rsidRPr="001B10E8">
        <w:rPr>
          <w:rFonts w:cs="Arial"/>
          <w:szCs w:val="24"/>
        </w:rPr>
        <w:t>a</w:t>
      </w:r>
      <w:r w:rsidRPr="001B10E8">
        <w:rPr>
          <w:rFonts w:cs="Arial"/>
          <w:szCs w:val="24"/>
        </w:rPr>
        <w:t>lud, educación, trabajo, cultura, transportes, inclusión social, e</w:t>
      </w:r>
      <w:r w:rsidR="008D1993">
        <w:rPr>
          <w:rFonts w:cs="Arial"/>
          <w:szCs w:val="24"/>
        </w:rPr>
        <w:t xml:space="preserve">ntre otros. </w:t>
      </w:r>
      <w:r w:rsidRPr="001B10E8">
        <w:rPr>
          <w:rFonts w:cs="Arial"/>
          <w:szCs w:val="24"/>
        </w:rPr>
        <w:t>También del apoyo y coordinación entre los diferentes niveles territoriales, y de la efectiva partic</w:t>
      </w:r>
      <w:r w:rsidRPr="001B10E8">
        <w:rPr>
          <w:rFonts w:cs="Arial"/>
          <w:szCs w:val="24"/>
        </w:rPr>
        <w:t>i</w:t>
      </w:r>
      <w:r w:rsidRPr="001B10E8">
        <w:rPr>
          <w:rFonts w:cs="Arial"/>
          <w:szCs w:val="24"/>
        </w:rPr>
        <w:t xml:space="preserve">pación que tenga la comunidad con discapacidad </w:t>
      </w:r>
      <w:r w:rsidR="008D1993">
        <w:rPr>
          <w:rFonts w:cs="Arial"/>
          <w:szCs w:val="24"/>
        </w:rPr>
        <w:t>durante toda su implementación.</w:t>
      </w:r>
    </w:p>
    <w:p w:rsidR="00D65783" w:rsidRDefault="00B123F7">
      <w:pPr>
        <w:rPr>
          <w:rFonts w:cs="Arial"/>
          <w:szCs w:val="24"/>
          <w:lang w:val="es-CO"/>
        </w:rPr>
      </w:pPr>
      <w:r w:rsidRPr="001B10E8">
        <w:rPr>
          <w:rFonts w:cs="Arial"/>
          <w:szCs w:val="24"/>
          <w:lang w:val="es-CO"/>
        </w:rPr>
        <w:t xml:space="preserve">Para el desarrollo operativo de </w:t>
      </w:r>
      <w:r w:rsidR="001B10E8" w:rsidRPr="001B10E8">
        <w:rPr>
          <w:rFonts w:cs="Arial"/>
          <w:szCs w:val="24"/>
          <w:lang w:val="es-CO"/>
        </w:rPr>
        <w:t xml:space="preserve">esta </w:t>
      </w:r>
      <w:r w:rsidRPr="001B10E8">
        <w:rPr>
          <w:rFonts w:cs="Arial"/>
          <w:szCs w:val="24"/>
          <w:lang w:val="es-CO"/>
        </w:rPr>
        <w:t>política</w:t>
      </w:r>
      <w:r w:rsidR="001B10E8" w:rsidRPr="001B10E8">
        <w:rPr>
          <w:rFonts w:cs="Arial"/>
          <w:szCs w:val="24"/>
          <w:lang w:val="es-CO"/>
        </w:rPr>
        <w:t xml:space="preserve">es necesario formularahora </w:t>
      </w:r>
      <w:r w:rsidR="00A54D3E" w:rsidRPr="001B10E8">
        <w:rPr>
          <w:rFonts w:cs="Arial"/>
          <w:szCs w:val="24"/>
          <w:lang w:val="es-CO"/>
        </w:rPr>
        <w:t>el corres</w:t>
      </w:r>
      <w:r w:rsidR="008D1993">
        <w:rPr>
          <w:rFonts w:cs="Arial"/>
          <w:szCs w:val="24"/>
          <w:lang w:val="es-CO"/>
        </w:rPr>
        <w:t>po</w:t>
      </w:r>
      <w:r w:rsidR="008D1993">
        <w:rPr>
          <w:rFonts w:cs="Arial"/>
          <w:szCs w:val="24"/>
          <w:lang w:val="es-CO"/>
        </w:rPr>
        <w:t>n</w:t>
      </w:r>
      <w:r w:rsidR="008D1993">
        <w:rPr>
          <w:rFonts w:cs="Arial"/>
          <w:szCs w:val="24"/>
          <w:lang w:val="es-CO"/>
        </w:rPr>
        <w:t>diente Plan de A</w:t>
      </w:r>
      <w:r w:rsidR="00A54D3E" w:rsidRPr="001B10E8">
        <w:rPr>
          <w:rFonts w:cs="Arial"/>
          <w:szCs w:val="24"/>
          <w:lang w:val="es-CO"/>
        </w:rPr>
        <w:t>cción, que será debidamente concertado con la comunidad con di</w:t>
      </w:r>
      <w:r w:rsidR="00A54D3E" w:rsidRPr="001B10E8">
        <w:rPr>
          <w:rFonts w:cs="Arial"/>
          <w:szCs w:val="24"/>
          <w:lang w:val="es-CO"/>
        </w:rPr>
        <w:t>s</w:t>
      </w:r>
      <w:r w:rsidR="00A54D3E" w:rsidRPr="001B10E8">
        <w:rPr>
          <w:rFonts w:cs="Arial"/>
          <w:szCs w:val="24"/>
          <w:lang w:val="es-CO"/>
        </w:rPr>
        <w:t>capacidad, las instancias nacionales y sectoriales, y las autoridades e instancias t</w:t>
      </w:r>
      <w:r w:rsidR="00A54D3E" w:rsidRPr="001B10E8">
        <w:rPr>
          <w:rFonts w:cs="Arial"/>
          <w:szCs w:val="24"/>
          <w:lang w:val="es-CO"/>
        </w:rPr>
        <w:t>e</w:t>
      </w:r>
      <w:r w:rsidR="00A54D3E" w:rsidRPr="001B10E8">
        <w:rPr>
          <w:rFonts w:cs="Arial"/>
          <w:szCs w:val="24"/>
          <w:lang w:val="es-CO"/>
        </w:rPr>
        <w:t xml:space="preserve">rritoriales. </w:t>
      </w:r>
    </w:p>
    <w:p w:rsidR="001B10E8" w:rsidRPr="001B10E8" w:rsidRDefault="001B10E8" w:rsidP="00A54D3E">
      <w:pPr>
        <w:spacing w:before="0" w:after="0"/>
        <w:rPr>
          <w:rFonts w:cs="Arial"/>
          <w:szCs w:val="24"/>
          <w:lang w:val="es-CO"/>
        </w:rPr>
      </w:pPr>
    </w:p>
    <w:p w:rsidR="001B10E8" w:rsidRPr="00A54D3E" w:rsidRDefault="001B10E8" w:rsidP="00A54D3E">
      <w:pPr>
        <w:spacing w:before="0" w:after="0"/>
        <w:rPr>
          <w:rFonts w:cs="Arial"/>
          <w:szCs w:val="24"/>
          <w:lang w:val="es-CO"/>
        </w:rPr>
      </w:pPr>
    </w:p>
    <w:p w:rsidR="00A54D3E" w:rsidRPr="00A54D3E" w:rsidRDefault="00A54D3E">
      <w:pPr>
        <w:spacing w:before="0" w:after="200" w:line="276" w:lineRule="auto"/>
        <w:jc w:val="center"/>
        <w:rPr>
          <w:rFonts w:cs="Arial"/>
          <w:b/>
          <w:color w:val="0070C0"/>
          <w:szCs w:val="24"/>
          <w:highlight w:val="green"/>
          <w:lang w:val="es-CO"/>
        </w:rPr>
      </w:pPr>
    </w:p>
    <w:p w:rsidR="00A54D3E" w:rsidRDefault="00A54D3E" w:rsidP="00A54D3E"/>
    <w:p w:rsidR="00E577A9" w:rsidRDefault="00E577A9">
      <w:pPr>
        <w:spacing w:before="0" w:after="200" w:line="276" w:lineRule="auto"/>
        <w:jc w:val="center"/>
        <w:rPr>
          <w:rFonts w:cs="Arial"/>
          <w:b/>
          <w:color w:val="0070C0"/>
          <w:szCs w:val="24"/>
          <w:highlight w:val="green"/>
        </w:rPr>
      </w:pPr>
      <w:r>
        <w:rPr>
          <w:rFonts w:cs="Arial"/>
          <w:b/>
          <w:color w:val="0070C0"/>
          <w:szCs w:val="24"/>
          <w:highlight w:val="green"/>
        </w:rPr>
        <w:br w:type="page"/>
      </w:r>
    </w:p>
    <w:p w:rsidR="004144D5" w:rsidRDefault="00533736" w:rsidP="00F941D9">
      <w:pPr>
        <w:spacing w:before="0" w:after="0"/>
        <w:jc w:val="left"/>
        <w:rPr>
          <w:rStyle w:val="Ttulo2Car"/>
          <w:rFonts w:cs="Arial"/>
        </w:rPr>
      </w:pPr>
      <w:bookmarkStart w:id="48" w:name="_Toc334635289"/>
      <w:bookmarkStart w:id="49" w:name="_Toc334730352"/>
      <w:r w:rsidRPr="004144D5">
        <w:rPr>
          <w:rStyle w:val="Ttulo2Car"/>
          <w:rFonts w:cs="Arial"/>
        </w:rPr>
        <w:lastRenderedPageBreak/>
        <w:t>Referencias</w:t>
      </w:r>
      <w:bookmarkEnd w:id="48"/>
      <w:bookmarkEnd w:id="49"/>
      <w:r w:rsidR="0031577D">
        <w:rPr>
          <w:rStyle w:val="Ttulo2Car"/>
          <w:rFonts w:cs="Arial"/>
        </w:rPr>
        <w:t xml:space="preserve"> bibliográficas:</w:t>
      </w:r>
    </w:p>
    <w:p w:rsidR="00D65783" w:rsidRDefault="00475CAB">
      <w:pPr>
        <w:spacing w:before="240" w:after="240"/>
        <w:ind w:left="709"/>
        <w:jc w:val="left"/>
        <w:rPr>
          <w:iCs/>
          <w:sz w:val="22"/>
        </w:rPr>
      </w:pPr>
      <w:r w:rsidRPr="00BE3FD0">
        <w:rPr>
          <w:b/>
          <w:iCs/>
          <w:sz w:val="22"/>
        </w:rPr>
        <w:t>Arrastia</w:t>
      </w:r>
      <w:r w:rsidRPr="00BE3FD0">
        <w:rPr>
          <w:iCs/>
          <w:sz w:val="22"/>
        </w:rPr>
        <w:t xml:space="preserve"> M. [2008] Tecnologías de la Información y las Comunicaciones para pers</w:t>
      </w:r>
      <w:r w:rsidRPr="00BE3FD0">
        <w:rPr>
          <w:iCs/>
          <w:sz w:val="22"/>
        </w:rPr>
        <w:t>o</w:t>
      </w:r>
      <w:r w:rsidRPr="00BE3FD0">
        <w:rPr>
          <w:iCs/>
          <w:sz w:val="22"/>
        </w:rPr>
        <w:t>nas con Discapacidad Intelectual. Universidad Pública de Navarra.</w:t>
      </w:r>
    </w:p>
    <w:p w:rsidR="00D65783" w:rsidRDefault="00475CAB">
      <w:pPr>
        <w:spacing w:before="240" w:after="240"/>
        <w:ind w:left="709"/>
        <w:jc w:val="left"/>
        <w:rPr>
          <w:bCs/>
          <w:sz w:val="22"/>
          <w:lang w:val="es-CO"/>
        </w:rPr>
      </w:pPr>
      <w:r w:rsidRPr="00BE3FD0">
        <w:rPr>
          <w:b/>
          <w:bCs/>
          <w:sz w:val="22"/>
          <w:lang w:val="es-CO"/>
        </w:rPr>
        <w:t>Berman</w:t>
      </w:r>
      <w:r w:rsidRPr="00BE3FD0">
        <w:rPr>
          <w:bCs/>
          <w:sz w:val="22"/>
          <w:lang w:val="es-CO"/>
        </w:rPr>
        <w:t xml:space="preserve"> R. [2005] </w:t>
      </w:r>
      <w:r w:rsidRPr="00BE3FD0">
        <w:rPr>
          <w:bCs/>
          <w:i/>
          <w:iCs/>
          <w:sz w:val="22"/>
          <w:lang w:val="es-CO"/>
        </w:rPr>
        <w:t xml:space="preserve">Desarrollo Inclusivo: un aporte universal desde la discapacidad </w:t>
      </w:r>
      <w:r w:rsidRPr="00BE3FD0">
        <w:rPr>
          <w:bCs/>
          <w:sz w:val="22"/>
          <w:lang w:val="es-CO"/>
        </w:rPr>
        <w:t>Montevideo: Gráficos Deport. (</w:t>
      </w:r>
      <w:proofErr w:type="gramStart"/>
      <w:r w:rsidRPr="00BE3FD0">
        <w:rPr>
          <w:bCs/>
          <w:sz w:val="22"/>
          <w:lang w:val="es-CO"/>
        </w:rPr>
        <w:t>pp.31-32</w:t>
      </w:r>
      <w:proofErr w:type="gramEnd"/>
      <w:r w:rsidRPr="00BE3FD0">
        <w:rPr>
          <w:bCs/>
          <w:sz w:val="22"/>
          <w:lang w:val="es-CO"/>
        </w:rPr>
        <w:t>)</w:t>
      </w:r>
    </w:p>
    <w:p w:rsidR="00D65783" w:rsidRDefault="00475CAB">
      <w:pPr>
        <w:spacing w:before="240" w:after="240"/>
        <w:ind w:left="709"/>
        <w:jc w:val="left"/>
        <w:rPr>
          <w:sz w:val="22"/>
        </w:rPr>
      </w:pPr>
      <w:r w:rsidRPr="00BE3FD0">
        <w:rPr>
          <w:b/>
          <w:bCs/>
          <w:sz w:val="22"/>
          <w:lang w:val="es-CO"/>
        </w:rPr>
        <w:t>Centro Mundial de Diseño Universal</w:t>
      </w:r>
      <w:r w:rsidRPr="00BE3FD0">
        <w:rPr>
          <w:bCs/>
          <w:sz w:val="22"/>
          <w:lang w:val="es-CO"/>
        </w:rPr>
        <w:t xml:space="preserve"> – Universidad Estatal de Carolina del Norte</w:t>
      </w:r>
      <w:r w:rsidRPr="00BE3FD0">
        <w:rPr>
          <w:bCs/>
          <w:sz w:val="22"/>
          <w:lang w:val="es-CO"/>
        </w:rPr>
        <w:br/>
      </w:r>
      <w:hyperlink r:id="rId9" w:history="1">
        <w:r w:rsidRPr="00BE3FD0">
          <w:rPr>
            <w:rStyle w:val="Hipervnculo"/>
            <w:sz w:val="22"/>
          </w:rPr>
          <w:t>http://www.ncsu.edu/project/design-projects/udi/</w:t>
        </w:r>
      </w:hyperlink>
    </w:p>
    <w:p w:rsidR="00D65783" w:rsidRDefault="00475CAB">
      <w:pPr>
        <w:spacing w:before="240" w:after="240"/>
        <w:ind w:left="709"/>
        <w:jc w:val="left"/>
        <w:rPr>
          <w:bCs/>
          <w:sz w:val="22"/>
          <w:lang w:val="es-CO"/>
        </w:rPr>
      </w:pPr>
      <w:r w:rsidRPr="00BE3FD0">
        <w:rPr>
          <w:b/>
          <w:bCs/>
          <w:sz w:val="22"/>
          <w:lang w:val="es-CO"/>
        </w:rPr>
        <w:t>Conferencia Internacional</w:t>
      </w:r>
      <w:r w:rsidRPr="00BE3FD0">
        <w:rPr>
          <w:bCs/>
          <w:sz w:val="22"/>
          <w:lang w:val="es-CO"/>
        </w:rPr>
        <w:t xml:space="preserve"> [2004]: </w:t>
      </w:r>
      <w:r w:rsidRPr="00BE3FD0">
        <w:rPr>
          <w:bCs/>
          <w:i/>
          <w:iCs/>
          <w:sz w:val="22"/>
          <w:lang w:val="es-CO"/>
        </w:rPr>
        <w:t>Diseñando para el siglo XXI</w:t>
      </w:r>
      <w:proofErr w:type="gramStart"/>
      <w:r w:rsidRPr="00BE3FD0">
        <w:rPr>
          <w:bCs/>
          <w:i/>
          <w:iCs/>
          <w:sz w:val="22"/>
          <w:lang w:val="es-CO"/>
        </w:rPr>
        <w:t>..</w:t>
      </w:r>
      <w:proofErr w:type="gramEnd"/>
      <w:r w:rsidRPr="00BE3FD0">
        <w:rPr>
          <w:bCs/>
          <w:sz w:val="22"/>
          <w:lang w:val="es-CO"/>
        </w:rPr>
        <w:t xml:space="preserve">Río de Janeiro </w:t>
      </w:r>
      <w:hyperlink r:id="rId10" w:history="1">
        <w:r w:rsidRPr="00BE3FD0">
          <w:rPr>
            <w:rStyle w:val="Hipervnculo"/>
            <w:bCs/>
            <w:i/>
            <w:iCs/>
            <w:sz w:val="22"/>
            <w:lang w:val="es-CO"/>
          </w:rPr>
          <w:t>www.dpi.org</w:t>
        </w:r>
      </w:hyperlink>
    </w:p>
    <w:p w:rsidR="00D65783" w:rsidRDefault="00475CAB">
      <w:pPr>
        <w:spacing w:before="240" w:after="240"/>
        <w:ind w:left="709"/>
        <w:jc w:val="left"/>
        <w:rPr>
          <w:iCs/>
          <w:sz w:val="22"/>
        </w:rPr>
      </w:pPr>
      <w:r w:rsidRPr="00BE3FD0">
        <w:rPr>
          <w:b/>
          <w:iCs/>
          <w:sz w:val="22"/>
        </w:rPr>
        <w:t>CONPES</w:t>
      </w:r>
      <w:r w:rsidRPr="00BE3FD0">
        <w:rPr>
          <w:iCs/>
          <w:sz w:val="22"/>
        </w:rPr>
        <w:t xml:space="preserve"> 2540 de 1991</w:t>
      </w:r>
    </w:p>
    <w:p w:rsidR="00D65783" w:rsidRDefault="00475CAB">
      <w:pPr>
        <w:spacing w:before="240" w:after="240"/>
        <w:ind w:left="709"/>
        <w:jc w:val="left"/>
        <w:rPr>
          <w:iCs/>
          <w:sz w:val="22"/>
        </w:rPr>
      </w:pPr>
      <w:r w:rsidRPr="00BE3FD0">
        <w:rPr>
          <w:b/>
          <w:iCs/>
          <w:sz w:val="22"/>
        </w:rPr>
        <w:t>CONPES</w:t>
      </w:r>
      <w:r w:rsidRPr="00BE3FD0">
        <w:rPr>
          <w:iCs/>
          <w:sz w:val="22"/>
        </w:rPr>
        <w:t xml:space="preserve"> 2739 de 1994</w:t>
      </w:r>
    </w:p>
    <w:p w:rsidR="00D65783" w:rsidRDefault="00475CAB">
      <w:pPr>
        <w:spacing w:before="240" w:after="240"/>
        <w:ind w:left="709"/>
        <w:jc w:val="left"/>
        <w:rPr>
          <w:iCs/>
          <w:sz w:val="22"/>
        </w:rPr>
      </w:pPr>
      <w:r w:rsidRPr="00BE3FD0">
        <w:rPr>
          <w:b/>
          <w:iCs/>
          <w:sz w:val="22"/>
        </w:rPr>
        <w:t>CONPES</w:t>
      </w:r>
      <w:r w:rsidRPr="00BE3FD0">
        <w:rPr>
          <w:iCs/>
          <w:sz w:val="22"/>
        </w:rPr>
        <w:t xml:space="preserve"> 2848 de 1996</w:t>
      </w:r>
    </w:p>
    <w:p w:rsidR="00D65783" w:rsidRDefault="00475CAB">
      <w:pPr>
        <w:spacing w:before="240" w:after="240"/>
        <w:ind w:left="709"/>
        <w:jc w:val="left"/>
        <w:rPr>
          <w:iCs/>
          <w:sz w:val="22"/>
        </w:rPr>
      </w:pPr>
      <w:r w:rsidRPr="00BE3FD0">
        <w:rPr>
          <w:b/>
          <w:iCs/>
          <w:sz w:val="22"/>
        </w:rPr>
        <w:t>CONPES</w:t>
      </w:r>
      <w:r w:rsidRPr="00BE3FD0">
        <w:rPr>
          <w:iCs/>
          <w:sz w:val="22"/>
        </w:rPr>
        <w:t xml:space="preserve"> 3072 y 3080 de 2000.</w:t>
      </w:r>
    </w:p>
    <w:p w:rsidR="00D65783" w:rsidRDefault="00475CAB">
      <w:pPr>
        <w:spacing w:before="240" w:after="240"/>
        <w:ind w:left="709"/>
        <w:jc w:val="left"/>
        <w:rPr>
          <w:sz w:val="22"/>
          <w:lang w:val="es-CO"/>
        </w:rPr>
      </w:pPr>
      <w:r w:rsidRPr="00BE3FD0">
        <w:rPr>
          <w:b/>
          <w:sz w:val="22"/>
          <w:lang w:val="es-CO"/>
        </w:rPr>
        <w:t>Constitución</w:t>
      </w:r>
      <w:r w:rsidRPr="00BE3FD0">
        <w:rPr>
          <w:sz w:val="22"/>
          <w:lang w:val="es-CO"/>
        </w:rPr>
        <w:t xml:space="preserve"> Política de la República de Colombia [1991]</w:t>
      </w:r>
    </w:p>
    <w:p w:rsidR="00D65783" w:rsidRDefault="00475CAB">
      <w:pPr>
        <w:spacing w:before="240" w:after="240"/>
        <w:ind w:left="709"/>
        <w:jc w:val="left"/>
        <w:rPr>
          <w:rStyle w:val="Hipervnculo"/>
          <w:iCs/>
          <w:sz w:val="22"/>
        </w:rPr>
      </w:pPr>
      <w:r w:rsidRPr="00BE3FD0">
        <w:rPr>
          <w:b/>
          <w:iCs/>
          <w:sz w:val="22"/>
        </w:rPr>
        <w:t>DANE</w:t>
      </w:r>
      <w:r w:rsidRPr="00BE3FD0">
        <w:rPr>
          <w:iCs/>
          <w:sz w:val="22"/>
        </w:rPr>
        <w:t xml:space="preserve">, [2010] Población con Registro para la Localización y Caracterización de las Personas con Discapacidad, marzo de 2010 consultado en 19 de agosto de 2012 </w:t>
      </w:r>
      <w:hyperlink r:id="rId11" w:history="1">
        <w:r w:rsidRPr="00BE3FD0">
          <w:rPr>
            <w:rStyle w:val="Hipervnculo"/>
            <w:iCs/>
            <w:sz w:val="22"/>
          </w:rPr>
          <w:t>http://www.dane.gov.co/index.php?option=com_content&amp;view=article&amp;id=74&amp;Itemid=120</w:t>
        </w:r>
      </w:hyperlink>
    </w:p>
    <w:p w:rsidR="00D65783" w:rsidRDefault="00475CAB">
      <w:pPr>
        <w:spacing w:before="240" w:after="240"/>
        <w:ind w:left="709"/>
        <w:jc w:val="left"/>
        <w:rPr>
          <w:i/>
          <w:iCs/>
          <w:sz w:val="22"/>
        </w:rPr>
      </w:pPr>
      <w:r w:rsidRPr="00BE3FD0">
        <w:rPr>
          <w:b/>
          <w:iCs/>
          <w:sz w:val="22"/>
        </w:rPr>
        <w:t>Departamento Nacional de Planeación</w:t>
      </w:r>
      <w:r w:rsidRPr="00BE3FD0">
        <w:rPr>
          <w:iCs/>
          <w:sz w:val="22"/>
        </w:rPr>
        <w:t>. “Visión Colombia, Segundo Centenario”, Cap. 3, (p. 2)</w:t>
      </w:r>
      <w:hyperlink r:id="rId12" w:history="1">
        <w:r w:rsidRPr="00BE3FD0">
          <w:rPr>
            <w:rStyle w:val="Hipervnculo"/>
            <w:i/>
            <w:iCs/>
            <w:sz w:val="22"/>
          </w:rPr>
          <w:t>http://www.dnp.gov.co/PortalWeb/LinkClick.aspx?fileticket=QXqBeyavfAY%3d&amp;tabid=775</w:t>
        </w:r>
      </w:hyperlink>
    </w:p>
    <w:p w:rsidR="00D65783" w:rsidRDefault="00B33F89">
      <w:pPr>
        <w:spacing w:before="240" w:after="240"/>
        <w:ind w:left="709"/>
        <w:jc w:val="left"/>
        <w:rPr>
          <w:sz w:val="22"/>
        </w:rPr>
      </w:pPr>
      <w:r w:rsidRPr="00BE3FD0">
        <w:rPr>
          <w:b/>
          <w:sz w:val="22"/>
        </w:rPr>
        <w:t xml:space="preserve">Departamento Nacional de Planeación [2011] </w:t>
      </w:r>
      <w:r w:rsidRPr="00BE3FD0">
        <w:rPr>
          <w:sz w:val="22"/>
        </w:rPr>
        <w:t xml:space="preserve">Plan Nacional de Desarrollo 2010 – 2014 Prosperidad para Todos </w:t>
      </w:r>
      <w:hyperlink r:id="rId13" w:history="1">
        <w:r w:rsidRPr="00BE3FD0">
          <w:rPr>
            <w:rStyle w:val="Hipervnculo"/>
            <w:sz w:val="22"/>
          </w:rPr>
          <w:t>http://www.dnp.gov.co/PND/PND20102014.aspx</w:t>
        </w:r>
      </w:hyperlink>
    </w:p>
    <w:p w:rsidR="00D65783" w:rsidRDefault="00475CAB">
      <w:pPr>
        <w:spacing w:before="240" w:after="240"/>
        <w:ind w:left="709"/>
        <w:jc w:val="left"/>
        <w:rPr>
          <w:bCs/>
          <w:sz w:val="22"/>
        </w:rPr>
      </w:pPr>
      <w:r w:rsidRPr="00BE3FD0">
        <w:rPr>
          <w:b/>
          <w:sz w:val="22"/>
          <w:lang w:val="es-CO"/>
        </w:rPr>
        <w:t xml:space="preserve">Diversitat </w:t>
      </w:r>
      <w:proofErr w:type="gramStart"/>
      <w:r w:rsidRPr="00BE3FD0">
        <w:rPr>
          <w:b/>
          <w:sz w:val="22"/>
          <w:lang w:val="es-CO"/>
        </w:rPr>
        <w:t>Funcional</w:t>
      </w:r>
      <w:r w:rsidRPr="00BE3FD0">
        <w:rPr>
          <w:sz w:val="22"/>
        </w:rPr>
        <w:t>[</w:t>
      </w:r>
      <w:proofErr w:type="gramEnd"/>
      <w:r w:rsidRPr="00BE3FD0">
        <w:rPr>
          <w:sz w:val="22"/>
          <w:lang w:val="es-CO"/>
        </w:rPr>
        <w:t xml:space="preserve">Consultado en 120522] Las TIC y la Discapacidad – Blog </w:t>
      </w:r>
      <w:hyperlink r:id="rId14" w:history="1">
        <w:r w:rsidRPr="00BE3FD0">
          <w:rPr>
            <w:rStyle w:val="Hipervnculo"/>
            <w:sz w:val="22"/>
          </w:rPr>
          <w:t>http://blog.diversitatfuncional.com/</w:t>
        </w:r>
      </w:hyperlink>
    </w:p>
    <w:p w:rsidR="00D65783" w:rsidRDefault="00475CAB">
      <w:pPr>
        <w:spacing w:before="240" w:after="240"/>
        <w:ind w:left="709"/>
        <w:jc w:val="left"/>
        <w:rPr>
          <w:bCs/>
          <w:sz w:val="22"/>
          <w:lang w:val="es-CO"/>
        </w:rPr>
      </w:pPr>
      <w:proofErr w:type="gramStart"/>
      <w:r w:rsidRPr="00BE3FD0">
        <w:rPr>
          <w:b/>
          <w:bCs/>
          <w:sz w:val="22"/>
          <w:lang w:val="es-CO"/>
        </w:rPr>
        <w:t>Discapnet</w:t>
      </w:r>
      <w:r w:rsidRPr="00BE3FD0">
        <w:rPr>
          <w:sz w:val="22"/>
        </w:rPr>
        <w:t>[</w:t>
      </w:r>
      <w:proofErr w:type="gramEnd"/>
      <w:r w:rsidRPr="00BE3FD0">
        <w:rPr>
          <w:sz w:val="22"/>
        </w:rPr>
        <w:t xml:space="preserve">Consultado en 120522]  </w:t>
      </w:r>
      <w:hyperlink r:id="rId15" w:history="1">
        <w:r w:rsidRPr="00BE3FD0">
          <w:rPr>
            <w:rStyle w:val="Hipervnculo"/>
            <w:sz w:val="22"/>
          </w:rPr>
          <w:t>http://www.discapnet.es/castellano/Paginas/default.aspx</w:t>
        </w:r>
      </w:hyperlink>
    </w:p>
    <w:p w:rsidR="00D65783" w:rsidRDefault="00B33F89">
      <w:pPr>
        <w:spacing w:before="240" w:after="240"/>
        <w:ind w:left="709"/>
        <w:jc w:val="left"/>
        <w:rPr>
          <w:rStyle w:val="Hipervnculo"/>
          <w:sz w:val="22"/>
        </w:rPr>
      </w:pPr>
      <w:r w:rsidRPr="00BE3FD0">
        <w:rPr>
          <w:b/>
          <w:sz w:val="22"/>
        </w:rPr>
        <w:t>Eduteka</w:t>
      </w:r>
      <w:r w:rsidRPr="00BE3FD0">
        <w:rPr>
          <w:sz w:val="22"/>
        </w:rPr>
        <w:t xml:space="preserve"> [Consultado en 120522] Nuevas tecnologías de comunicación  y acceso a la información para  personas con discapac</w:t>
      </w:r>
      <w:r w:rsidRPr="00BE3FD0">
        <w:rPr>
          <w:sz w:val="22"/>
        </w:rPr>
        <w:t>i</w:t>
      </w:r>
      <w:r w:rsidRPr="00BE3FD0">
        <w:rPr>
          <w:sz w:val="22"/>
        </w:rPr>
        <w:t>dad</w:t>
      </w:r>
      <w:hyperlink r:id="rId16" w:history="1">
        <w:r w:rsidRPr="00BE3FD0">
          <w:rPr>
            <w:rStyle w:val="Hipervnculo"/>
            <w:sz w:val="22"/>
          </w:rPr>
          <w:t>http://www.eduteka.org/Discapacidad1.php</w:t>
        </w:r>
      </w:hyperlink>
    </w:p>
    <w:p w:rsidR="00D65783" w:rsidRDefault="00B33F89">
      <w:pPr>
        <w:spacing w:before="240" w:after="240"/>
        <w:ind w:left="709"/>
        <w:jc w:val="left"/>
        <w:rPr>
          <w:sz w:val="22"/>
        </w:rPr>
      </w:pPr>
      <w:r w:rsidRPr="00BE3FD0">
        <w:rPr>
          <w:b/>
          <w:sz w:val="22"/>
        </w:rPr>
        <w:t>ICONTEC</w:t>
      </w:r>
      <w:r w:rsidRPr="00BE3FD0">
        <w:rPr>
          <w:sz w:val="22"/>
        </w:rPr>
        <w:t>. Norma Técnica Colombiana 5854.Accesibilidad para Páginas Web.</w:t>
      </w:r>
    </w:p>
    <w:p w:rsidR="00D65783" w:rsidRDefault="00B33F89">
      <w:pPr>
        <w:spacing w:before="240" w:after="240"/>
        <w:ind w:left="709"/>
        <w:jc w:val="left"/>
        <w:rPr>
          <w:sz w:val="22"/>
        </w:rPr>
      </w:pPr>
      <w:r w:rsidRPr="00BE3FD0">
        <w:rPr>
          <w:b/>
          <w:sz w:val="22"/>
        </w:rPr>
        <w:lastRenderedPageBreak/>
        <w:t>Iguales pero Diferentes</w:t>
      </w:r>
      <w:r w:rsidRPr="00BE3FD0">
        <w:rPr>
          <w:sz w:val="22"/>
        </w:rPr>
        <w:t xml:space="preserve"> [</w:t>
      </w:r>
      <w:r w:rsidRPr="00BE3FD0">
        <w:rPr>
          <w:sz w:val="22"/>
          <w:lang w:val="es-CO"/>
        </w:rPr>
        <w:t xml:space="preserve">Consultado en 120522] </w:t>
      </w:r>
      <w:r w:rsidRPr="00BE3FD0">
        <w:rPr>
          <w:sz w:val="22"/>
        </w:rPr>
        <w:t xml:space="preserve">TICs para los Discapacitados </w:t>
      </w:r>
      <w:hyperlink r:id="rId17" w:history="1">
        <w:r w:rsidRPr="00BE3FD0">
          <w:rPr>
            <w:rStyle w:val="Hipervnculo"/>
            <w:sz w:val="22"/>
          </w:rPr>
          <w:t>http://necesidadeseducativas.blogia.com/2008/012802-tics-para-los-discapacitados.php</w:t>
        </w:r>
      </w:hyperlink>
    </w:p>
    <w:p w:rsidR="00D65783" w:rsidRDefault="00B33F89">
      <w:pPr>
        <w:spacing w:before="240" w:after="240"/>
        <w:ind w:left="709"/>
        <w:jc w:val="left"/>
        <w:rPr>
          <w:iCs/>
          <w:sz w:val="22"/>
        </w:rPr>
      </w:pPr>
      <w:r w:rsidRPr="00BE3FD0">
        <w:rPr>
          <w:b/>
          <w:iCs/>
          <w:sz w:val="22"/>
        </w:rPr>
        <w:t>Ministerio de Salud y Protección Social</w:t>
      </w:r>
      <w:r w:rsidRPr="00BE3FD0">
        <w:rPr>
          <w:iCs/>
          <w:sz w:val="22"/>
        </w:rPr>
        <w:t xml:space="preserve"> – República de Colombia [2011] Registro para la Localización y Caracterización</w:t>
      </w:r>
    </w:p>
    <w:p w:rsidR="00D65783" w:rsidRDefault="00B33F89">
      <w:pPr>
        <w:spacing w:before="240" w:after="240"/>
        <w:ind w:left="709"/>
        <w:jc w:val="left"/>
        <w:rPr>
          <w:sz w:val="22"/>
        </w:rPr>
      </w:pPr>
      <w:r w:rsidRPr="00BE3FD0">
        <w:rPr>
          <w:b/>
          <w:sz w:val="22"/>
        </w:rPr>
        <w:t>Ministerio TIC Colombia</w:t>
      </w:r>
      <w:r w:rsidRPr="00BE3FD0">
        <w:rPr>
          <w:sz w:val="22"/>
        </w:rPr>
        <w:t xml:space="preserve"> [Consultado en 120522] TIC para Población con Discap</w:t>
      </w:r>
      <w:r w:rsidRPr="00BE3FD0">
        <w:rPr>
          <w:sz w:val="22"/>
        </w:rPr>
        <w:t>a</w:t>
      </w:r>
      <w:r w:rsidRPr="00BE3FD0">
        <w:rPr>
          <w:sz w:val="22"/>
        </w:rPr>
        <w:t xml:space="preserve">cidad – Ministerio TIC Colombia </w:t>
      </w:r>
      <w:hyperlink r:id="rId18" w:history="1">
        <w:r w:rsidRPr="00BE3FD0">
          <w:rPr>
            <w:rStyle w:val="Hipervnculo"/>
            <w:sz w:val="22"/>
          </w:rPr>
          <w:t>http://201.234.78.217/mincom/faces/index.jsp?id=2334</w:t>
        </w:r>
      </w:hyperlink>
    </w:p>
    <w:p w:rsidR="00D65783" w:rsidRDefault="00B33F89">
      <w:pPr>
        <w:spacing w:before="240" w:after="240"/>
        <w:ind w:left="709"/>
        <w:jc w:val="left"/>
        <w:rPr>
          <w:sz w:val="22"/>
        </w:rPr>
      </w:pPr>
      <w:r w:rsidRPr="00BE3FD0">
        <w:rPr>
          <w:b/>
          <w:iCs/>
          <w:sz w:val="22"/>
        </w:rPr>
        <w:t>Organización Mundial de la Salud</w:t>
      </w:r>
      <w:r w:rsidRPr="00BE3FD0">
        <w:rPr>
          <w:iCs/>
          <w:sz w:val="22"/>
        </w:rPr>
        <w:t xml:space="preserve">, Banco Mundial. [2011] Informe Mundial sobre Discapacidad </w:t>
      </w:r>
      <w:hyperlink r:id="rId19" w:history="1">
        <w:r w:rsidRPr="00BE3FD0">
          <w:rPr>
            <w:rStyle w:val="Hipervnculo"/>
            <w:iCs/>
            <w:sz w:val="22"/>
          </w:rPr>
          <w:t>http://www.who.int/disabilities/world_report/2011/summary_es.pdf</w:t>
        </w:r>
      </w:hyperlink>
    </w:p>
    <w:p w:rsidR="00D65783" w:rsidRDefault="004144D5">
      <w:pPr>
        <w:spacing w:before="240" w:after="240"/>
        <w:ind w:left="709"/>
        <w:jc w:val="left"/>
        <w:rPr>
          <w:sz w:val="22"/>
        </w:rPr>
      </w:pPr>
      <w:r w:rsidRPr="00BE3FD0">
        <w:rPr>
          <w:b/>
          <w:sz w:val="22"/>
        </w:rPr>
        <w:t>ONU</w:t>
      </w:r>
      <w:r w:rsidRPr="00BE3FD0">
        <w:rPr>
          <w:sz w:val="22"/>
        </w:rPr>
        <w:t xml:space="preserve"> [2006] Convención Internacional sobre los Derechos de las Personas con Di</w:t>
      </w:r>
      <w:r w:rsidRPr="00BE3FD0">
        <w:rPr>
          <w:sz w:val="22"/>
        </w:rPr>
        <w:t>s</w:t>
      </w:r>
      <w:r w:rsidRPr="00BE3FD0">
        <w:rPr>
          <w:sz w:val="22"/>
        </w:rPr>
        <w:t>capacidad.</w:t>
      </w:r>
    </w:p>
    <w:p w:rsidR="00D65783" w:rsidRDefault="00E97C67">
      <w:pPr>
        <w:spacing w:before="240" w:after="240"/>
        <w:ind w:left="709"/>
        <w:jc w:val="left"/>
        <w:rPr>
          <w:sz w:val="22"/>
        </w:rPr>
      </w:pPr>
      <w:r w:rsidRPr="00BE3FD0">
        <w:rPr>
          <w:b/>
          <w:sz w:val="22"/>
        </w:rPr>
        <w:t>Plan Vive Digital Colombia</w:t>
      </w:r>
      <w:r w:rsidRPr="00BE3FD0">
        <w:rPr>
          <w:sz w:val="22"/>
        </w:rPr>
        <w:t>. Documento vivo del Plan.  [2011] Versión 1.0, Bogotá, (p.65)</w:t>
      </w:r>
    </w:p>
    <w:p w:rsidR="00D65783" w:rsidRDefault="00B33F89">
      <w:pPr>
        <w:spacing w:before="240" w:after="240"/>
        <w:ind w:left="709"/>
        <w:jc w:val="left"/>
        <w:rPr>
          <w:sz w:val="22"/>
        </w:rPr>
      </w:pPr>
      <w:r w:rsidRPr="00BE3FD0">
        <w:rPr>
          <w:b/>
          <w:sz w:val="22"/>
        </w:rPr>
        <w:t>Plan Vive Digital</w:t>
      </w:r>
      <w:r w:rsidRPr="00BE3FD0">
        <w:rPr>
          <w:sz w:val="22"/>
        </w:rPr>
        <w:t xml:space="preserve"> [2011] Ministerio de las Tecnologías de la Información y las Com</w:t>
      </w:r>
      <w:r w:rsidRPr="00BE3FD0">
        <w:rPr>
          <w:sz w:val="22"/>
        </w:rPr>
        <w:t>u</w:t>
      </w:r>
      <w:r w:rsidRPr="00BE3FD0">
        <w:rPr>
          <w:sz w:val="22"/>
        </w:rPr>
        <w:t xml:space="preserve">nicaciones de la República de Colombia. </w:t>
      </w:r>
      <w:hyperlink r:id="rId20" w:history="1">
        <w:r w:rsidRPr="00BE3FD0">
          <w:rPr>
            <w:rStyle w:val="Hipervnculo"/>
            <w:sz w:val="22"/>
          </w:rPr>
          <w:t>http://vivedigital.gov.co/</w:t>
        </w:r>
      </w:hyperlink>
    </w:p>
    <w:p w:rsidR="00D65783" w:rsidRDefault="00B07F55">
      <w:pPr>
        <w:spacing w:before="240" w:after="240"/>
        <w:ind w:left="709"/>
        <w:jc w:val="left"/>
        <w:rPr>
          <w:iCs/>
          <w:sz w:val="22"/>
          <w:lang w:val="es-MX"/>
        </w:rPr>
      </w:pPr>
      <w:r w:rsidRPr="00BE3FD0">
        <w:rPr>
          <w:b/>
          <w:iCs/>
          <w:sz w:val="22"/>
          <w:lang w:val="es-MX"/>
        </w:rPr>
        <w:t xml:space="preserve">Programa de las Naciones Unidas para el Desarrollo- PNUD [2011] </w:t>
      </w:r>
      <w:r w:rsidRPr="00BE3FD0">
        <w:rPr>
          <w:iCs/>
          <w:sz w:val="22"/>
          <w:lang w:val="es-MX"/>
        </w:rPr>
        <w:t>Informe Mu</w:t>
      </w:r>
      <w:r w:rsidRPr="00BE3FD0">
        <w:rPr>
          <w:iCs/>
          <w:sz w:val="22"/>
          <w:lang w:val="es-MX"/>
        </w:rPr>
        <w:t>n</w:t>
      </w:r>
      <w:r w:rsidRPr="00BE3FD0">
        <w:rPr>
          <w:iCs/>
          <w:sz w:val="22"/>
          <w:lang w:val="es-MX"/>
        </w:rPr>
        <w:t>dial de Desarrollo Humano 2011 “Equidad y sostenibilidad. Un mejor futuro para t</w:t>
      </w:r>
      <w:r w:rsidRPr="00BE3FD0">
        <w:rPr>
          <w:iCs/>
          <w:sz w:val="22"/>
          <w:lang w:val="es-MX"/>
        </w:rPr>
        <w:t>o</w:t>
      </w:r>
      <w:r w:rsidRPr="00BE3FD0">
        <w:rPr>
          <w:iCs/>
          <w:sz w:val="22"/>
          <w:lang w:val="es-MX"/>
        </w:rPr>
        <w:t xml:space="preserve">dos”. </w:t>
      </w:r>
      <w:hyperlink r:id="rId21" w:history="1">
        <w:r w:rsidRPr="00BE3FD0">
          <w:rPr>
            <w:rStyle w:val="Hipervnculo"/>
            <w:iCs/>
            <w:sz w:val="22"/>
          </w:rPr>
          <w:t>http://hdr.undp.org/en/media/HDR_2011_ES_Complete.pdf</w:t>
        </w:r>
      </w:hyperlink>
    </w:p>
    <w:p w:rsidR="00D65783" w:rsidRDefault="00B07F55">
      <w:pPr>
        <w:spacing w:before="240" w:after="240"/>
        <w:ind w:left="709"/>
        <w:jc w:val="left"/>
        <w:rPr>
          <w:sz w:val="22"/>
        </w:rPr>
      </w:pPr>
      <w:r w:rsidRPr="00BE3FD0">
        <w:rPr>
          <w:b/>
          <w:sz w:val="22"/>
          <w:lang w:val="es-ES"/>
        </w:rPr>
        <w:t>UNESCO</w:t>
      </w:r>
      <w:r w:rsidR="00096943" w:rsidRPr="00BE3FD0">
        <w:rPr>
          <w:sz w:val="22"/>
          <w:lang w:val="es-ES"/>
        </w:rPr>
        <w:t xml:space="preserve"> – C</w:t>
      </w:r>
      <w:r w:rsidRPr="00BE3FD0">
        <w:rPr>
          <w:sz w:val="22"/>
          <w:lang w:val="es-ES"/>
        </w:rPr>
        <w:t xml:space="preserve">oord. </w:t>
      </w:r>
      <w:r w:rsidRPr="00BE3FD0">
        <w:rPr>
          <w:sz w:val="22"/>
          <w:lang w:val="es-CO"/>
        </w:rPr>
        <w:t xml:space="preserve">GüntherCyranek [2005] </w:t>
      </w:r>
      <w:r w:rsidRPr="00BE3FD0">
        <w:rPr>
          <w:sz w:val="22"/>
          <w:lang w:val="es-ES"/>
        </w:rPr>
        <w:t>“Hacia las Sociedades del Conocimie</w:t>
      </w:r>
      <w:r w:rsidRPr="00BE3FD0">
        <w:rPr>
          <w:sz w:val="22"/>
          <w:lang w:val="es-ES"/>
        </w:rPr>
        <w:t>n</w:t>
      </w:r>
      <w:r w:rsidRPr="00BE3FD0">
        <w:rPr>
          <w:sz w:val="22"/>
          <w:lang w:val="es-ES"/>
        </w:rPr>
        <w:t>to”</w:t>
      </w:r>
      <w:r w:rsidRPr="00BE3FD0">
        <w:rPr>
          <w:sz w:val="22"/>
          <w:lang w:val="es-CO"/>
        </w:rPr>
        <w:t> </w:t>
      </w:r>
      <w:hyperlink r:id="rId22" w:history="1">
        <w:r w:rsidRPr="00BE3FD0">
          <w:rPr>
            <w:rStyle w:val="Hipervnculo"/>
            <w:sz w:val="22"/>
            <w:lang w:val="es-CO"/>
          </w:rPr>
          <w:t>http://unesdoc.unesco.org/images/0014/001419/141908s.pdf</w:t>
        </w:r>
      </w:hyperlink>
    </w:p>
    <w:p w:rsidR="00D65783" w:rsidRDefault="00B37F77">
      <w:pPr>
        <w:spacing w:before="240" w:after="240"/>
        <w:ind w:left="709"/>
        <w:jc w:val="left"/>
        <w:rPr>
          <w:bCs/>
          <w:sz w:val="22"/>
          <w:lang w:val="es-CO"/>
        </w:rPr>
      </w:pPr>
      <w:r w:rsidRPr="00BE3FD0">
        <w:rPr>
          <w:b/>
          <w:sz w:val="22"/>
          <w:lang w:val="es-CO"/>
        </w:rPr>
        <w:t>Universidad Externado de Colombia</w:t>
      </w:r>
      <w:r w:rsidRPr="00BE3FD0">
        <w:rPr>
          <w:sz w:val="22"/>
          <w:lang w:val="es-CO"/>
        </w:rPr>
        <w:t xml:space="preserve"> [2010] </w:t>
      </w:r>
      <w:r w:rsidRPr="00BE3FD0">
        <w:rPr>
          <w:bCs/>
          <w:sz w:val="22"/>
          <w:lang w:val="es-CO"/>
        </w:rPr>
        <w:t>Proceso de Construcción de la Política Pública para el acceso a la información, las comunicaciones y las tecnologías de la información y las comunicaciones para las poblaciones con Discapacidad Sensorial.</w:t>
      </w:r>
    </w:p>
    <w:p w:rsidR="00D65783" w:rsidRDefault="00702D1C">
      <w:pPr>
        <w:spacing w:before="240" w:after="240"/>
        <w:ind w:left="709"/>
        <w:jc w:val="left"/>
        <w:rPr>
          <w:bCs/>
          <w:sz w:val="22"/>
          <w:lang w:val="es-CO"/>
        </w:rPr>
      </w:pPr>
      <w:r w:rsidRPr="00BE3FD0">
        <w:rPr>
          <w:b/>
          <w:bCs/>
          <w:sz w:val="22"/>
          <w:lang w:val="es-CO"/>
        </w:rPr>
        <w:t>Universidad Externado de Colombia</w:t>
      </w:r>
      <w:r w:rsidRPr="00BE3FD0">
        <w:rPr>
          <w:bCs/>
          <w:sz w:val="22"/>
          <w:lang w:val="es-CO"/>
        </w:rPr>
        <w:t xml:space="preserve"> - </w:t>
      </w:r>
      <w:r w:rsidRPr="00BE3FD0">
        <w:rPr>
          <w:b/>
          <w:bCs/>
          <w:sz w:val="22"/>
          <w:lang w:val="es-CO"/>
        </w:rPr>
        <w:t xml:space="preserve">Facultad de Derecho </w:t>
      </w:r>
      <w:r w:rsidRPr="00BE3FD0">
        <w:rPr>
          <w:bCs/>
          <w:sz w:val="22"/>
          <w:lang w:val="es-CO"/>
        </w:rPr>
        <w:t>[2011] Evaluación de impacto a los proyectos de discapacidad desarrollados por el Ministerio de Tecnolo</w:t>
      </w:r>
      <w:r w:rsidRPr="00BE3FD0">
        <w:rPr>
          <w:bCs/>
          <w:sz w:val="22"/>
          <w:lang w:val="es-CO"/>
        </w:rPr>
        <w:t>g</w:t>
      </w:r>
      <w:r w:rsidRPr="00BE3FD0">
        <w:rPr>
          <w:bCs/>
          <w:sz w:val="22"/>
          <w:lang w:val="es-CO"/>
        </w:rPr>
        <w:t>ías de la Información y las Comunicaciones para la Asociación Colombiana para el Avance de la Ciencia.</w:t>
      </w:r>
    </w:p>
    <w:p w:rsidR="00B33F89" w:rsidRDefault="00B33F89">
      <w:pPr>
        <w:spacing w:before="0" w:after="200" w:line="276" w:lineRule="auto"/>
        <w:jc w:val="center"/>
        <w:rPr>
          <w:rFonts w:eastAsiaTheme="majorEastAsia" w:cs="Arial"/>
          <w:b/>
          <w:bCs/>
          <w:sz w:val="30"/>
          <w:szCs w:val="26"/>
        </w:rPr>
      </w:pPr>
      <w:bookmarkStart w:id="50" w:name="_Toc334635290"/>
      <w:r>
        <w:rPr>
          <w:rFonts w:cs="Arial"/>
        </w:rPr>
        <w:br w:type="page"/>
      </w:r>
    </w:p>
    <w:p w:rsidR="00CE2F7D" w:rsidRPr="00B67500" w:rsidRDefault="00CE2F7D" w:rsidP="00B67500">
      <w:pPr>
        <w:pStyle w:val="Ttulo2"/>
        <w:numPr>
          <w:ilvl w:val="0"/>
          <w:numId w:val="0"/>
        </w:numPr>
        <w:spacing w:before="0" w:after="0"/>
        <w:rPr>
          <w:rFonts w:cs="Arial"/>
        </w:rPr>
      </w:pPr>
      <w:bookmarkStart w:id="51" w:name="_Toc334730353"/>
      <w:r w:rsidRPr="00B67500">
        <w:rPr>
          <w:rFonts w:cs="Arial"/>
        </w:rPr>
        <w:lastRenderedPageBreak/>
        <w:t>Anexos</w:t>
      </w:r>
      <w:bookmarkEnd w:id="50"/>
      <w:bookmarkEnd w:id="51"/>
    </w:p>
    <w:p w:rsidR="00D27610" w:rsidRPr="006C0971" w:rsidRDefault="00D27610" w:rsidP="007A63F4">
      <w:pPr>
        <w:ind w:left="1418" w:hanging="1418"/>
        <w:rPr>
          <w:rFonts w:cs="Arial"/>
          <w:b/>
          <w:lang w:val="es-ES"/>
        </w:rPr>
      </w:pPr>
    </w:p>
    <w:p w:rsidR="00A41B7A" w:rsidRPr="006C0971" w:rsidRDefault="00CE2F7D" w:rsidP="007A63F4">
      <w:pPr>
        <w:tabs>
          <w:tab w:val="left" w:pos="1418"/>
        </w:tabs>
        <w:ind w:left="1418" w:hanging="1418"/>
        <w:rPr>
          <w:rFonts w:cs="Arial"/>
          <w:b/>
          <w:lang w:val="es-ES"/>
        </w:rPr>
      </w:pPr>
      <w:r w:rsidRPr="006C0971">
        <w:rPr>
          <w:rFonts w:cs="Arial"/>
          <w:b/>
          <w:lang w:val="es-ES"/>
        </w:rPr>
        <w:t>Anexo 1</w:t>
      </w:r>
      <w:r w:rsidR="007A63F4">
        <w:rPr>
          <w:rFonts w:cs="Arial"/>
          <w:b/>
          <w:lang w:val="es-ES"/>
        </w:rPr>
        <w:tab/>
      </w:r>
      <w:r w:rsidR="007D7B33">
        <w:rPr>
          <w:rFonts w:cs="Arial"/>
          <w:lang w:val="es-ES"/>
        </w:rPr>
        <w:t>Marco Normativo detallado</w:t>
      </w:r>
    </w:p>
    <w:p w:rsidR="00CE2F7D" w:rsidRPr="006C0971" w:rsidRDefault="00A41B7A" w:rsidP="007A63F4">
      <w:pPr>
        <w:tabs>
          <w:tab w:val="left" w:pos="1418"/>
        </w:tabs>
        <w:ind w:left="1418" w:hanging="1418"/>
        <w:rPr>
          <w:rFonts w:cs="Arial"/>
          <w:b/>
          <w:lang w:val="es-ES"/>
        </w:rPr>
      </w:pPr>
      <w:r w:rsidRPr="006C0971">
        <w:rPr>
          <w:rFonts w:cs="Arial"/>
          <w:b/>
          <w:lang w:val="es-ES"/>
        </w:rPr>
        <w:t>Anexo 2</w:t>
      </w:r>
      <w:r w:rsidR="007A63F4">
        <w:rPr>
          <w:rFonts w:cs="Arial"/>
          <w:lang w:val="es-ES"/>
        </w:rPr>
        <w:tab/>
      </w:r>
      <w:r w:rsidR="007D7B33" w:rsidRPr="006C0971">
        <w:rPr>
          <w:rFonts w:cs="Arial"/>
          <w:lang w:val="es-ES"/>
        </w:rPr>
        <w:t>Diseño Universal: Principios y premisas aplicadas a TIC</w:t>
      </w:r>
    </w:p>
    <w:p w:rsidR="00CE2F7D" w:rsidRPr="006C0971" w:rsidRDefault="007A63F4" w:rsidP="007A63F4">
      <w:pPr>
        <w:tabs>
          <w:tab w:val="left" w:pos="1418"/>
        </w:tabs>
        <w:ind w:left="1418" w:hanging="1418"/>
        <w:rPr>
          <w:rFonts w:cs="Arial"/>
          <w:lang w:val="es-ES"/>
        </w:rPr>
      </w:pPr>
      <w:r>
        <w:rPr>
          <w:rFonts w:cs="Arial"/>
          <w:b/>
          <w:lang w:val="es-ES"/>
        </w:rPr>
        <w:t>Anexo 3</w:t>
      </w:r>
      <w:r>
        <w:rPr>
          <w:rFonts w:cs="Arial"/>
          <w:b/>
          <w:lang w:val="es-ES"/>
        </w:rPr>
        <w:tab/>
      </w:r>
      <w:r w:rsidR="007D7B33">
        <w:rPr>
          <w:rFonts w:cs="Arial"/>
          <w:lang w:val="es-ES"/>
        </w:rPr>
        <w:t>Estudio U</w:t>
      </w:r>
      <w:r w:rsidR="007D7B33" w:rsidRPr="006C0971">
        <w:rPr>
          <w:rFonts w:cs="Arial"/>
          <w:lang w:val="es-ES"/>
        </w:rPr>
        <w:t>niversidad Externado de Colombia</w:t>
      </w:r>
    </w:p>
    <w:p w:rsidR="00563D69" w:rsidRPr="006C0971" w:rsidRDefault="00CE2F7D" w:rsidP="007A63F4">
      <w:pPr>
        <w:tabs>
          <w:tab w:val="left" w:pos="1418"/>
        </w:tabs>
        <w:ind w:left="1418" w:hanging="1418"/>
        <w:rPr>
          <w:rFonts w:cs="Arial"/>
          <w:lang w:val="es-ES"/>
        </w:rPr>
      </w:pPr>
      <w:r w:rsidRPr="006C0971">
        <w:rPr>
          <w:rFonts w:cs="Arial"/>
          <w:b/>
          <w:lang w:val="es-ES"/>
        </w:rPr>
        <w:t xml:space="preserve">Anexo </w:t>
      </w:r>
      <w:r w:rsidR="00DA65A7" w:rsidRPr="006C0971">
        <w:rPr>
          <w:rFonts w:cs="Arial"/>
          <w:b/>
          <w:lang w:val="es-ES"/>
        </w:rPr>
        <w:t>4</w:t>
      </w:r>
      <w:r w:rsidR="007A63F4">
        <w:rPr>
          <w:rFonts w:cs="Arial"/>
          <w:lang w:val="es-ES"/>
        </w:rPr>
        <w:tab/>
      </w:r>
      <w:r w:rsidR="009F584D" w:rsidRPr="006C0971">
        <w:rPr>
          <w:rFonts w:cs="Arial"/>
          <w:lang w:val="es-ES"/>
        </w:rPr>
        <w:t>Aportes de la c</w:t>
      </w:r>
      <w:r w:rsidRPr="006C0971">
        <w:rPr>
          <w:rFonts w:cs="Arial"/>
          <w:lang w:val="es-ES"/>
        </w:rPr>
        <w:t xml:space="preserve">omunidad </w:t>
      </w:r>
      <w:r w:rsidR="009F584D" w:rsidRPr="006C0971">
        <w:rPr>
          <w:rFonts w:cs="Arial"/>
          <w:lang w:val="es-ES"/>
        </w:rPr>
        <w:t>con discapacidad (</w:t>
      </w:r>
      <w:r w:rsidRPr="006C0971">
        <w:rPr>
          <w:rFonts w:cs="Arial"/>
          <w:lang w:val="es-ES"/>
        </w:rPr>
        <w:t>Foro Vir</w:t>
      </w:r>
      <w:r w:rsidR="009F584D" w:rsidRPr="006C0971">
        <w:rPr>
          <w:rFonts w:cs="Arial"/>
          <w:lang w:val="es-ES"/>
        </w:rPr>
        <w:t xml:space="preserve">tual- </w:t>
      </w:r>
      <w:r w:rsidRPr="006C0971">
        <w:rPr>
          <w:rFonts w:cs="Arial"/>
          <w:lang w:val="es-ES"/>
        </w:rPr>
        <w:t>Memorias de los Seminarios Regionales TIC</w:t>
      </w:r>
      <w:r w:rsidR="00ED4478">
        <w:rPr>
          <w:rFonts w:cs="Arial"/>
          <w:lang w:val="es-ES"/>
        </w:rPr>
        <w:t xml:space="preserve"> Incluyentes</w:t>
      </w:r>
      <w:r w:rsidR="009F584D" w:rsidRPr="006C0971">
        <w:rPr>
          <w:rFonts w:cs="Arial"/>
          <w:lang w:val="es-ES"/>
        </w:rPr>
        <w:t>)</w:t>
      </w:r>
    </w:p>
    <w:p w:rsidR="007228F8" w:rsidRDefault="00DA65A7" w:rsidP="00C11BD7">
      <w:pPr>
        <w:tabs>
          <w:tab w:val="left" w:pos="1418"/>
        </w:tabs>
        <w:ind w:left="1418" w:hanging="1418"/>
        <w:rPr>
          <w:rFonts w:cs="Arial"/>
          <w:lang w:val="es-ES"/>
        </w:rPr>
      </w:pPr>
      <w:r w:rsidRPr="00ED4478">
        <w:rPr>
          <w:rFonts w:cs="Arial"/>
          <w:b/>
          <w:lang w:val="es-ES"/>
        </w:rPr>
        <w:t>Anexo 5</w:t>
      </w:r>
      <w:r w:rsidR="007A63F4">
        <w:rPr>
          <w:rFonts w:cs="Arial"/>
          <w:lang w:val="es-ES"/>
        </w:rPr>
        <w:tab/>
      </w:r>
      <w:r w:rsidR="007D7B33">
        <w:rPr>
          <w:rFonts w:cs="Arial"/>
          <w:lang w:val="es-ES"/>
        </w:rPr>
        <w:t>Glosario</w:t>
      </w:r>
    </w:p>
    <w:p w:rsidR="00E13382" w:rsidRPr="00E13382" w:rsidRDefault="00E13382" w:rsidP="00C11BD7">
      <w:pPr>
        <w:tabs>
          <w:tab w:val="left" w:pos="1418"/>
        </w:tabs>
        <w:ind w:left="1418" w:hanging="1418"/>
        <w:rPr>
          <w:rFonts w:cs="Arial"/>
          <w:lang w:val="es-ES"/>
        </w:rPr>
      </w:pPr>
      <w:r>
        <w:rPr>
          <w:rFonts w:cs="Arial"/>
          <w:b/>
          <w:lang w:val="es-ES"/>
        </w:rPr>
        <w:t>Anexo 6</w:t>
      </w:r>
      <w:r>
        <w:rPr>
          <w:rFonts w:cs="Arial"/>
          <w:b/>
          <w:lang w:val="es-ES"/>
        </w:rPr>
        <w:tab/>
      </w:r>
      <w:r w:rsidRPr="00E13382">
        <w:rPr>
          <w:rFonts w:cs="Arial"/>
          <w:lang w:val="es-ES"/>
        </w:rPr>
        <w:t>Memoria de los Seminarios Regionales</w:t>
      </w:r>
    </w:p>
    <w:sectPr w:rsidR="00E13382" w:rsidRPr="00E13382" w:rsidSect="003E62B1">
      <w:headerReference w:type="even" r:id="rId23"/>
      <w:headerReference w:type="default" r:id="rId24"/>
      <w:footerReference w:type="even" r:id="rId25"/>
      <w:footerReference w:type="default" r:id="rId26"/>
      <w:pgSz w:w="12240" w:h="15840" w:code="1"/>
      <w:pgMar w:top="1985" w:right="1418" w:bottom="1247" w:left="1701" w:header="720" w:footer="726"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E80" w:rsidRDefault="003F1E80" w:rsidP="003E62B1">
      <w:pPr>
        <w:spacing w:before="0" w:after="0"/>
      </w:pPr>
      <w:r>
        <w:separator/>
      </w:r>
    </w:p>
  </w:endnote>
  <w:endnote w:type="continuationSeparator" w:id="0">
    <w:p w:rsidR="003F1E80" w:rsidRDefault="003F1E80" w:rsidP="003E62B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83" w:rsidRDefault="00066B20">
    <w:pPr>
      <w:pStyle w:val="Piedepgina"/>
    </w:pPr>
    <w:sdt>
      <w:sdtPr>
        <w:rPr>
          <w:rFonts w:asciiTheme="majorHAnsi" w:eastAsiaTheme="majorEastAsia" w:hAnsiTheme="majorHAnsi" w:cstheme="majorBidi"/>
        </w:rPr>
        <w:id w:val="306900621"/>
        <w:temporary/>
        <w:showingPlcHdr/>
      </w:sdtPr>
      <w:sdtContent>
        <w:r w:rsidR="00D65783">
          <w:rPr>
            <w:rFonts w:asciiTheme="majorHAnsi" w:eastAsiaTheme="majorEastAsia" w:hAnsiTheme="majorHAnsi" w:cstheme="majorBidi"/>
          </w:rPr>
          <w:t>[Type text]</w:t>
        </w:r>
      </w:sdtContent>
    </w:sdt>
    <w:r w:rsidRPr="00066B20">
      <w:fldChar w:fldCharType="begin"/>
    </w:r>
    <w:r w:rsidR="00D65783">
      <w:rPr>
        <w:rFonts w:ascii="Calibri" w:hAnsi="Calibri"/>
      </w:rPr>
      <w:instrText>[Escriba texto]</w:instrText>
    </w:r>
    <w:r w:rsidRPr="00066B20">
      <w:fldChar w:fldCharType="separate"/>
    </w:r>
    <w:r w:rsidR="00D65783">
      <w:rPr>
        <w:rFonts w:ascii="Calibri" w:hAnsi="Calibri"/>
      </w:rPr>
      <w:t xml:space="preserve">Página </w:t>
    </w:r>
    <w:r>
      <w:rPr>
        <w:rFonts w:asciiTheme="majorHAnsi" w:eastAsiaTheme="majorEastAsia" w:hAnsiTheme="majorHAnsi" w:cstheme="majorBidi"/>
        <w:noProof/>
      </w:rPr>
      <w:fldChar w:fldCharType="end"/>
    </w:r>
    <w:r w:rsidR="00D65783">
      <w:t xml:space="preserve"> PAGE  \* MERGEFORMAT </w:t>
    </w:r>
    <w:r w:rsidRPr="00066B20">
      <w:rPr>
        <w:noProof/>
        <w:lang w:val="es-CO" w:eastAsia="es-CO"/>
      </w:rPr>
      <w:pict>
        <v:group id="Group 441" o:spid="_x0000_s2074" style="position:absolute;left:0;text-align:left;margin-left:0;margin-top:0;width:610.8pt;height:64.8pt;flip:y;z-index:25166028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207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2075"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Pr="00066B20">
      <w:rPr>
        <w:noProof/>
        <w:lang w:val="es-CO" w:eastAsia="es-CO"/>
      </w:rPr>
      <w:pict>
        <v:rect id="Rectangle 444" o:spid="_x0000_s2073" style="position:absolute;left:0;text-align:left;margin-left:0;margin-top:0;width:7.15pt;height:64.8pt;z-index:251662336;visibility:visible;mso-height-percent:900;mso-position-horizontal:center;mso-position-horizontal-relative:lef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w:r>
    <w:r w:rsidRPr="00066B20">
      <w:rPr>
        <w:noProof/>
        <w:lang w:val="es-CO" w:eastAsia="es-CO"/>
      </w:rPr>
      <w:pict>
        <v:rect id="Rectangle 445" o:spid="_x0000_s2072" style="position:absolute;left:0;text-align:left;margin-left:0;margin-top:0;width:7.2pt;height:64.8pt;z-index:251661312;visibility:visible;mso-height-percent:900;mso-position-horizontal:center;mso-position-horizontal-relative:righ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83" w:rsidRDefault="00066B20">
    <w:pPr>
      <w:pStyle w:val="Piedepgina"/>
    </w:pPr>
    <w:r w:rsidRPr="00066B20">
      <w:rPr>
        <w:noProof/>
        <w:lang w:val="es-CO" w:eastAsia="es-CO"/>
      </w:rPr>
      <w:pict>
        <v:rect id="Rectangle 459" o:spid="_x0000_s2071" style="position:absolute;left:0;text-align:left;margin-left:0;margin-top:0;width:455.7pt;height:50.3pt;z-index:251669504;visibility:visible;mso-width-percent:1000;mso-height-percent:810;mso-position-horizontal:center;mso-position-horizontal-relative:margin;mso-position-vertical:bottom;mso-position-vertical-relative:page;mso-width-percent:1000;mso-height-percent:81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" filled="f" stroked="f">
          <v:textbox inset=",0">
            <w:txbxContent>
              <w:p w:rsidR="00D65783" w:rsidRPr="00750AF9" w:rsidRDefault="00D65783">
                <w:pPr>
                  <w:jc w:val="right"/>
                  <w:rPr>
                    <w:lang w:val="es-CO"/>
                  </w:rPr>
                </w:pPr>
                <w:r>
                  <w:rPr>
                    <w:rFonts w:ascii="Calibri" w:hAnsi="Calibri"/>
                    <w:lang w:val="es-CO"/>
                  </w:rPr>
                  <w:t>MinTIC - Colombia</w:t>
                </w:r>
              </w:p>
            </w:txbxContent>
          </v:textbox>
          <w10:wrap anchorx="margin" anchory="page"/>
        </v:rect>
      </w:pict>
    </w:r>
    <w:r w:rsidRPr="00066B20">
      <w:rPr>
        <w:noProof/>
        <w:lang w:val="es-CO" w:eastAsia="es-CO"/>
      </w:rPr>
      <w:pict>
        <v:group id="Group 460" o:spid="_x0000_s2067" style="position:absolute;left:0;text-align:left;margin-left:0;margin-top:0;width:6pt;height:46.95pt;z-index:251668480;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">
          <v:shapetype id="_x0000_t32" coordsize="21600,21600" o:spt="32" o:oned="t" path="m,l21600,21600e" filled="f">
            <v:path arrowok="t" fillok="f" o:connecttype="none"/>
            <o:lock v:ext="edit" shapetype="t"/>
          </v:shapetype>
          <v:shape id="AutoShape 2" o:spid="_x0000_s2070"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2069"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2068"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E80" w:rsidRDefault="003F1E80" w:rsidP="003E62B1">
      <w:pPr>
        <w:spacing w:before="0" w:after="0"/>
      </w:pPr>
      <w:r>
        <w:separator/>
      </w:r>
    </w:p>
  </w:footnote>
  <w:footnote w:type="continuationSeparator" w:id="0">
    <w:p w:rsidR="003F1E80" w:rsidRDefault="003F1E80" w:rsidP="003E62B1">
      <w:pPr>
        <w:spacing w:before="0" w:after="0"/>
      </w:pPr>
      <w:r>
        <w:continuationSeparator/>
      </w:r>
    </w:p>
  </w:footnote>
  <w:footnote w:id="1">
    <w:p w:rsidR="00D65783" w:rsidRPr="00AA3EA2" w:rsidRDefault="00D65783" w:rsidP="005C3764">
      <w:pPr>
        <w:pStyle w:val="Cita"/>
      </w:pPr>
      <w:r w:rsidRPr="00AA3EA2">
        <w:rPr>
          <w:rStyle w:val="Refdenotaalpie"/>
          <w:vertAlign w:val="baseline"/>
        </w:rPr>
        <w:footnoteRef/>
      </w:r>
      <w:r w:rsidRPr="00AA3EA2">
        <w:t xml:space="preserve"> Artículo 1. Convención Internacional sobre los derechos de las personas con discapacidad </w:t>
      </w:r>
    </w:p>
  </w:footnote>
  <w:footnote w:id="2">
    <w:p w:rsidR="00D65783" w:rsidRPr="00AA3EA2" w:rsidRDefault="00D65783" w:rsidP="005C3764">
      <w:pPr>
        <w:pStyle w:val="Cita"/>
      </w:pPr>
      <w:r w:rsidRPr="00AA3EA2">
        <w:rPr>
          <w:rStyle w:val="Refdenotaalpie"/>
          <w:vertAlign w:val="baseline"/>
        </w:rPr>
        <w:footnoteRef/>
      </w:r>
      <w:r w:rsidRPr="00AA3EA2">
        <w:t xml:space="preserve"> Organización Mundial de la Salud, Banco Mundial. Informe Mundial sobre Discapacidad, 2011</w:t>
      </w:r>
    </w:p>
    <w:p w:rsidR="00D65783" w:rsidRPr="00AA3EA2" w:rsidRDefault="00066B20" w:rsidP="005C3764">
      <w:pPr>
        <w:pStyle w:val="Cita"/>
      </w:pPr>
      <w:hyperlink r:id="rId1" w:history="1">
        <w:r w:rsidR="00D65783" w:rsidRPr="00AA3EA2">
          <w:rPr>
            <w:rStyle w:val="Hipervnculo"/>
            <w:color w:val="000000" w:themeColor="text1"/>
            <w:u w:val="none"/>
          </w:rPr>
          <w:t>http://www.who.int/disabilities/world_report/2011/summary_es.pdf</w:t>
        </w:r>
      </w:hyperlink>
    </w:p>
  </w:footnote>
  <w:footnote w:id="3">
    <w:p w:rsidR="00D65783" w:rsidRPr="00860353" w:rsidRDefault="00D65783" w:rsidP="005C3764">
      <w:pPr>
        <w:pStyle w:val="Cita"/>
      </w:pPr>
      <w:r w:rsidRPr="00AA3EA2">
        <w:rPr>
          <w:rStyle w:val="Refdenotaalpie"/>
          <w:vertAlign w:val="baseline"/>
        </w:rPr>
        <w:footnoteRef/>
      </w:r>
      <w:r w:rsidRPr="00AA3EA2">
        <w:t xml:space="preserve"> DANE, Población con Registro para la Localización y Caracterización de las Personas con Discapacidad, marzo de 2010 consultado en 19 de agosto de 2012 </w:t>
      </w:r>
      <w:hyperlink r:id="rId2" w:history="1">
        <w:r w:rsidRPr="00AA3EA2">
          <w:rPr>
            <w:rStyle w:val="Hipervnculo"/>
            <w:color w:val="000000" w:themeColor="text1"/>
            <w:u w:val="none"/>
          </w:rPr>
          <w:t>http://www.dane.gov.co/index.php?option=com_content&amp;view=article&amp;id=74&amp;Itemid=120</w:t>
        </w:r>
      </w:hyperlink>
    </w:p>
  </w:footnote>
  <w:footnote w:id="4">
    <w:p w:rsidR="00D65783" w:rsidRPr="005C3764" w:rsidRDefault="00D65783" w:rsidP="005C3764">
      <w:pPr>
        <w:pStyle w:val="Cita"/>
      </w:pPr>
      <w:r>
        <w:rPr>
          <w:rStyle w:val="Refdenotaalpie"/>
        </w:rPr>
        <w:footnoteRef/>
      </w:r>
      <w:r w:rsidRPr="005C3764">
        <w:rPr>
          <w:rStyle w:val="CitaCar"/>
        </w:rPr>
        <w:t>DANE, Población con Registro para la Localización y Caracterización de las Personas con Discapacidad, marzo de 2010 consultado en 19 de agosto de 2012</w:t>
      </w:r>
    </w:p>
  </w:footnote>
  <w:footnote w:id="5">
    <w:p w:rsidR="00D65783" w:rsidRPr="006640CB" w:rsidRDefault="00D65783" w:rsidP="00860353">
      <w:pPr>
        <w:pStyle w:val="Cita"/>
        <w:rPr>
          <w:rFonts w:cs="Arial"/>
          <w:sz w:val="20"/>
          <w:szCs w:val="20"/>
        </w:rPr>
      </w:pPr>
      <w:r w:rsidRPr="00860353">
        <w:rPr>
          <w:rStyle w:val="Refdenotaalpie"/>
          <w:vertAlign w:val="baseline"/>
        </w:rPr>
        <w:footnoteRef/>
      </w:r>
      <w:r w:rsidRPr="00860353">
        <w:t xml:space="preserve"> Conversación con la Ministra de Educación de Colombia, El Espectador, 9 de septiembre de 2011. </w:t>
      </w:r>
      <w:hyperlink r:id="rId3" w:history="1">
        <w:r w:rsidRPr="00860353">
          <w:rPr>
            <w:rStyle w:val="Hipervnculo"/>
            <w:color w:val="000000" w:themeColor="text1"/>
            <w:u w:val="none"/>
          </w:rPr>
          <w:t>http://www.elespectador.com/impreso/vivir/articulo-297906-colombia-1672000-analfabetas</w:t>
        </w:r>
      </w:hyperlink>
    </w:p>
  </w:footnote>
  <w:footnote w:id="6">
    <w:p w:rsidR="00D65783" w:rsidRPr="00860353" w:rsidRDefault="00D65783" w:rsidP="00860353">
      <w:pPr>
        <w:pStyle w:val="Cita"/>
      </w:pPr>
      <w:r>
        <w:rPr>
          <w:rStyle w:val="Refdenotaalpie"/>
        </w:rPr>
        <w:footnoteRef/>
      </w:r>
      <w:r w:rsidRPr="00271CFC">
        <w:rPr>
          <w:rStyle w:val="CitaCar"/>
        </w:rPr>
        <w:t>Registro para la Localización y Caracterización, Ministerio de Salud y Protección Social, noviembre de 2011.</w:t>
      </w:r>
    </w:p>
  </w:footnote>
  <w:footnote w:id="7">
    <w:p w:rsidR="00D65783" w:rsidRPr="006640CB" w:rsidRDefault="00D65783" w:rsidP="006640CB">
      <w:pPr>
        <w:pStyle w:val="Cita"/>
        <w:rPr>
          <w:rFonts w:cs="Arial"/>
          <w:sz w:val="20"/>
          <w:szCs w:val="20"/>
        </w:rPr>
      </w:pPr>
      <w:r w:rsidRPr="006640CB">
        <w:rPr>
          <w:rStyle w:val="Refdenotaalpie"/>
          <w:rFonts w:cs="Arial"/>
          <w:sz w:val="20"/>
          <w:szCs w:val="20"/>
        </w:rPr>
        <w:footnoteRef/>
      </w:r>
      <w:r w:rsidRPr="00657DE4">
        <w:t>Plan Vive Digital Colombia. Documento vivo del Plan.  Versión 1.0, Bogotá, Febrero de 2011. p.65.</w:t>
      </w:r>
    </w:p>
  </w:footnote>
  <w:footnote w:id="8">
    <w:p w:rsidR="00D65783" w:rsidRPr="006640CB" w:rsidRDefault="00D65783" w:rsidP="00657DE4">
      <w:pPr>
        <w:pStyle w:val="Cita"/>
        <w:rPr>
          <w:lang w:val="es-MX"/>
        </w:rPr>
      </w:pPr>
      <w:r w:rsidRPr="006640CB">
        <w:rPr>
          <w:rStyle w:val="Refdenotaalpie"/>
          <w:rFonts w:cs="Arial"/>
          <w:sz w:val="20"/>
          <w:szCs w:val="20"/>
        </w:rPr>
        <w:footnoteRef/>
      </w:r>
      <w:r w:rsidRPr="006640CB">
        <w:rPr>
          <w:lang w:val="es-MX"/>
        </w:rPr>
        <w:t>Informe Mundial de Desarrollo Humano 2011 “Equidad y sostenibilidad. Un mejor futuro para todos”. Programa de las Naciones Unidas para el Desarrollo- PNUD.</w:t>
      </w:r>
    </w:p>
    <w:p w:rsidR="00D65783" w:rsidRPr="00657DE4" w:rsidRDefault="00D65783" w:rsidP="00657DE4">
      <w:pPr>
        <w:pStyle w:val="Cita"/>
      </w:pPr>
      <w:r w:rsidRPr="006640CB">
        <w:rPr>
          <w:lang w:val="es-MX"/>
        </w:rPr>
        <w:t xml:space="preserve">Ver en: </w:t>
      </w:r>
      <w:hyperlink r:id="rId4" w:history="1">
        <w:r w:rsidRPr="00657DE4">
          <w:t>http://hdr.undp.org/en/media/HDR_2011_ES_Complete.pdf</w:t>
        </w:r>
      </w:hyperlink>
    </w:p>
  </w:footnote>
  <w:footnote w:id="9">
    <w:p w:rsidR="00D65783" w:rsidRPr="006640CB" w:rsidRDefault="00D65783" w:rsidP="00657DE4">
      <w:pPr>
        <w:pStyle w:val="Cita"/>
        <w:rPr>
          <w:lang w:val="es-ES"/>
        </w:rPr>
      </w:pPr>
      <w:r w:rsidRPr="006640CB">
        <w:rPr>
          <w:lang w:val="es-CO"/>
        </w:rPr>
        <w:footnoteRef/>
      </w:r>
      <w:r w:rsidRPr="006640CB">
        <w:rPr>
          <w:bCs/>
          <w:lang w:val="es-CO"/>
        </w:rPr>
        <w:t>MahbubulHaq.</w:t>
      </w:r>
      <w:r w:rsidRPr="006640CB">
        <w:rPr>
          <w:lang w:val="es-CO"/>
        </w:rPr>
        <w:t> (1934-1998)</w:t>
      </w:r>
    </w:p>
  </w:footnote>
  <w:footnote w:id="10">
    <w:p w:rsidR="00D65783" w:rsidRPr="006640CB" w:rsidRDefault="00D65783" w:rsidP="00657DE4">
      <w:pPr>
        <w:pStyle w:val="Cita"/>
        <w:rPr>
          <w:lang w:val="en-US"/>
        </w:rPr>
      </w:pPr>
      <w:r w:rsidRPr="006640CB">
        <w:rPr>
          <w:lang w:val="es-ES"/>
        </w:rPr>
        <w:footnoteRef/>
      </w:r>
      <w:r w:rsidRPr="006640CB">
        <w:rPr>
          <w:lang w:val="es-ES"/>
        </w:rPr>
        <w:t xml:space="preserve"> “Hacia las Sociedades del Conocimiento” UNESCO – coord. </w:t>
      </w:r>
      <w:r w:rsidRPr="006640CB">
        <w:rPr>
          <w:lang w:val="en-US"/>
        </w:rPr>
        <w:t>GüntherCyranek (2005); </w:t>
      </w:r>
      <w:hyperlink r:id="rId5" w:history="1">
        <w:r w:rsidRPr="006640CB">
          <w:rPr>
            <w:lang w:val="en-US"/>
          </w:rPr>
          <w:t>http://unesdoc.unesco.org/images/0014/001419/141908s.pdf</w:t>
        </w:r>
      </w:hyperlink>
    </w:p>
  </w:footnote>
  <w:footnote w:id="11">
    <w:p w:rsidR="00D65783" w:rsidRPr="006640CB" w:rsidRDefault="00D65783" w:rsidP="000F248F">
      <w:pPr>
        <w:pStyle w:val="Textonotapie"/>
        <w:spacing w:before="0" w:after="0"/>
        <w:rPr>
          <w:rFonts w:cs="Arial"/>
          <w:sz w:val="20"/>
          <w:szCs w:val="20"/>
        </w:rPr>
      </w:pPr>
      <w:r w:rsidRPr="006640CB">
        <w:rPr>
          <w:rStyle w:val="Refdenotaalpie"/>
          <w:rFonts w:cs="Arial"/>
          <w:sz w:val="20"/>
          <w:szCs w:val="20"/>
        </w:rPr>
        <w:footnoteRef/>
      </w:r>
      <w:r w:rsidRPr="006640CB">
        <w:rPr>
          <w:rFonts w:cs="Arial"/>
          <w:sz w:val="20"/>
          <w:szCs w:val="20"/>
          <w:lang w:val="es-CO"/>
        </w:rPr>
        <w:t>Banco Mundial 2010</w:t>
      </w:r>
    </w:p>
  </w:footnote>
  <w:footnote w:id="12">
    <w:p w:rsidR="00507B3D" w:rsidRPr="008C626F" w:rsidRDefault="00507B3D" w:rsidP="00507B3D">
      <w:pPr>
        <w:pStyle w:val="Textonotapie"/>
        <w:rPr>
          <w:lang w:val="es-CO"/>
        </w:rPr>
      </w:pPr>
      <w:r>
        <w:rPr>
          <w:rStyle w:val="Refdenotaalpie"/>
        </w:rPr>
        <w:footnoteRef/>
      </w:r>
      <w:r w:rsidRPr="00E145A9">
        <w:rPr>
          <w:rStyle w:val="CitaCar"/>
        </w:rPr>
        <w:t>María Puy Arrastia Lana. Tecnologías de la Información y las Comunicaciones para personas con Discapacidad Intelectual. Universidad Pública de Navarra, 2008.</w:t>
      </w:r>
    </w:p>
  </w:footnote>
  <w:footnote w:id="13">
    <w:p w:rsidR="00D65783" w:rsidRPr="006640CB" w:rsidRDefault="00D65783" w:rsidP="006640CB">
      <w:pPr>
        <w:pStyle w:val="Textonotapie"/>
        <w:spacing w:before="0" w:after="0"/>
        <w:rPr>
          <w:rFonts w:cs="Arial"/>
          <w:sz w:val="20"/>
          <w:szCs w:val="20"/>
        </w:rPr>
      </w:pPr>
      <w:r w:rsidRPr="006640CB">
        <w:rPr>
          <w:rStyle w:val="Refdenotaalpie"/>
          <w:rFonts w:cs="Arial"/>
          <w:sz w:val="20"/>
          <w:szCs w:val="20"/>
        </w:rPr>
        <w:footnoteRef/>
      </w:r>
      <w:r w:rsidRPr="006640CB">
        <w:rPr>
          <w:rFonts w:cs="Arial"/>
          <w:sz w:val="20"/>
          <w:szCs w:val="20"/>
        </w:rPr>
        <w:t xml:space="preserve"> Constitución política de Colombia, artículos 1 y 13. </w:t>
      </w:r>
    </w:p>
  </w:footnote>
  <w:footnote w:id="14">
    <w:p w:rsidR="00D65783" w:rsidRPr="006640CB" w:rsidRDefault="00D65783" w:rsidP="00657DE4">
      <w:pPr>
        <w:pStyle w:val="Cita"/>
        <w:rPr>
          <w:lang w:val="es-MX"/>
        </w:rPr>
      </w:pPr>
      <w:r w:rsidRPr="006640CB">
        <w:rPr>
          <w:rStyle w:val="Refdenotaalpie"/>
          <w:rFonts w:cs="Arial"/>
          <w:sz w:val="20"/>
          <w:szCs w:val="20"/>
        </w:rPr>
        <w:footnoteRef/>
      </w:r>
      <w:r w:rsidRPr="006640CB">
        <w:rPr>
          <w:lang w:val="es-MX"/>
        </w:rPr>
        <w:t>Artículo 9 Convención Internacional para proteger los derechos de las personas con discapacidad.</w:t>
      </w:r>
    </w:p>
  </w:footnote>
  <w:footnote w:id="15">
    <w:p w:rsidR="00D65783" w:rsidRPr="006640CB" w:rsidRDefault="00D65783" w:rsidP="00657DE4">
      <w:pPr>
        <w:pStyle w:val="Cita"/>
        <w:rPr>
          <w:lang w:val="es-MX"/>
        </w:rPr>
      </w:pPr>
      <w:r w:rsidRPr="006640CB">
        <w:rPr>
          <w:rStyle w:val="Refdenotaalpie"/>
          <w:rFonts w:cs="Arial"/>
          <w:sz w:val="20"/>
          <w:szCs w:val="20"/>
        </w:rPr>
        <w:footnoteRef/>
      </w:r>
      <w:r w:rsidRPr="006640CB">
        <w:rPr>
          <w:lang w:val="es-MX"/>
        </w:rPr>
        <w:t>Artículo 1. Numeral 2 ley 762 de 2002.</w:t>
      </w:r>
    </w:p>
  </w:footnote>
  <w:footnote w:id="16">
    <w:p w:rsidR="00D65783" w:rsidRPr="006640CB" w:rsidRDefault="00D65783" w:rsidP="00657DE4">
      <w:pPr>
        <w:pStyle w:val="Cita"/>
      </w:pPr>
      <w:r w:rsidRPr="006640CB">
        <w:rPr>
          <w:rStyle w:val="Refdenotaalpie"/>
          <w:rFonts w:cs="Arial"/>
          <w:sz w:val="20"/>
          <w:szCs w:val="20"/>
        </w:rPr>
        <w:footnoteRef/>
      </w:r>
      <w:r w:rsidRPr="006640CB">
        <w:t xml:space="preserve"> Artículo III. Para lograr los objetivos de esta Convención, los Estados Parte se comprometen a:</w:t>
      </w:r>
    </w:p>
    <w:p w:rsidR="00D65783" w:rsidRPr="006640CB" w:rsidRDefault="00D65783" w:rsidP="00657DE4">
      <w:pPr>
        <w:pStyle w:val="Cita"/>
      </w:pPr>
      <w:r w:rsidRPr="006640CB">
        <w:t>1. Adoptar las medidas de carácter legislativo, social, educativo, laboral o de cualquier otra índole, necesarias para eliminar la discriminación contra las personas con discapacidad y propiciar su plena integración en la soci</w:t>
      </w:r>
      <w:r w:rsidRPr="006640CB">
        <w:t>e</w:t>
      </w:r>
      <w:r w:rsidRPr="006640CB">
        <w:t>dad, incluidas las que se enumeran a continuación, sin que la lista sea taxativa:</w:t>
      </w:r>
    </w:p>
    <w:p w:rsidR="00D65783" w:rsidRPr="006640CB" w:rsidRDefault="00D65783" w:rsidP="00657DE4">
      <w:pPr>
        <w:pStyle w:val="Cita"/>
      </w:pPr>
      <w:r w:rsidRPr="006640CB">
        <w:t>a) Medidas para eliminar progresivamente la discriminación y promover la integración por parte de las autoridades gubernamentales y/o entidades privadas en la prestación o suministro de bienes, servicios, instalaciones, pr</w:t>
      </w:r>
      <w:r w:rsidRPr="006640CB">
        <w:t>o</w:t>
      </w:r>
      <w:r w:rsidRPr="006640CB">
        <w:t>gramas y actividades, tales como el empleo, el transporte, las comunicaciones, la vivienda, la recreación, la ed</w:t>
      </w:r>
      <w:r w:rsidRPr="006640CB">
        <w:t>u</w:t>
      </w:r>
      <w:r w:rsidRPr="006640CB">
        <w:t>cación, el deporte, el acceso a la justicia y los servicios policiales, y las actividades políticas y de administración;</w:t>
      </w:r>
    </w:p>
    <w:p w:rsidR="00D65783" w:rsidRPr="007D1AC7" w:rsidRDefault="00D65783" w:rsidP="007D1AC7">
      <w:pPr>
        <w:pStyle w:val="Cita"/>
      </w:pPr>
      <w:r w:rsidRPr="006640CB">
        <w:t>b) Medidas para que los edificios, vehículos e instalaciones que se construyan o fabriquen en sus territorios re</w:t>
      </w:r>
      <w:r w:rsidRPr="006640CB">
        <w:t>s</w:t>
      </w:r>
      <w:r w:rsidRPr="006640CB">
        <w:t>pectivos faciliten el transporte, la comunicación y el acceso para las personas con disca</w:t>
      </w:r>
      <w:r>
        <w:t>pacidad;</w:t>
      </w:r>
    </w:p>
  </w:footnote>
  <w:footnote w:id="17">
    <w:p w:rsidR="00D65783" w:rsidRPr="006640CB" w:rsidRDefault="00D65783" w:rsidP="00657DE4">
      <w:pPr>
        <w:pStyle w:val="Cita"/>
        <w:rPr>
          <w:lang w:val="es-MX"/>
        </w:rPr>
      </w:pPr>
      <w:r w:rsidRPr="006640CB">
        <w:rPr>
          <w:rStyle w:val="Refdenotaalpie"/>
          <w:rFonts w:cs="Arial"/>
          <w:sz w:val="20"/>
          <w:szCs w:val="20"/>
        </w:rPr>
        <w:footnoteRef/>
      </w:r>
      <w:r>
        <w:t xml:space="preserve">Ley 361 de 1997, </w:t>
      </w:r>
      <w:r>
        <w:rPr>
          <w:lang w:val="es-MX"/>
        </w:rPr>
        <w:t>Artículo 66</w:t>
      </w:r>
    </w:p>
  </w:footnote>
  <w:footnote w:id="18">
    <w:p w:rsidR="00C22B09" w:rsidRPr="00C22B09" w:rsidRDefault="00C22B09">
      <w:pPr>
        <w:pStyle w:val="Textonotapie"/>
        <w:rPr>
          <w:i/>
          <w:lang w:val="es-CO"/>
        </w:rPr>
      </w:pPr>
      <w:r w:rsidRPr="00C22B09">
        <w:rPr>
          <w:rStyle w:val="Refdenotaalpie"/>
          <w:i/>
          <w:sz w:val="20"/>
        </w:rPr>
        <w:footnoteRef/>
      </w:r>
      <w:r w:rsidRPr="00C22B09">
        <w:rPr>
          <w:i/>
          <w:sz w:val="20"/>
        </w:rPr>
        <w:t xml:space="preserve"> </w:t>
      </w:r>
      <w:r w:rsidRPr="00C22B09">
        <w:rPr>
          <w:i/>
          <w:sz w:val="20"/>
          <w:lang w:val="es-CO"/>
        </w:rPr>
        <w:t>Artículo 18 de la ley</w:t>
      </w:r>
    </w:p>
  </w:footnote>
  <w:footnote w:id="19">
    <w:p w:rsidR="00D65783" w:rsidRPr="004A38C5" w:rsidRDefault="00D65783" w:rsidP="004A38C5">
      <w:pPr>
        <w:pStyle w:val="Cita"/>
      </w:pPr>
      <w:r w:rsidRPr="004A38C5">
        <w:rPr>
          <w:rStyle w:val="Refdenotaalpie"/>
          <w:vertAlign w:val="baseline"/>
        </w:rPr>
        <w:footnoteRef/>
      </w:r>
      <w:r w:rsidRPr="004A38C5">
        <w:t>Documentos CONPES 2540 de 1991, 2739 de 1994, CONPES 2848 de 1996, CONPES 3072 y 3080 de2000.</w:t>
      </w:r>
    </w:p>
  </w:footnote>
  <w:footnote w:id="20">
    <w:p w:rsidR="00D65783" w:rsidRPr="004A38C5" w:rsidRDefault="00D65783" w:rsidP="004A38C5">
      <w:pPr>
        <w:pStyle w:val="Cita"/>
      </w:pPr>
      <w:r w:rsidRPr="004A38C5">
        <w:rPr>
          <w:rStyle w:val="Refdenotaalpie"/>
          <w:vertAlign w:val="baseline"/>
        </w:rPr>
        <w:footnoteRef/>
      </w:r>
      <w:r w:rsidRPr="004A38C5">
        <w:t>Pinzon Camargo, Mario Andrés. “El creativecommons y la devolución como instrumentos alternativos para incentivar la innovación en la Sociedad del Conocimiento”, en: Revista Contexto, N° 22, Segundo Cuatrimestre 2007, Universidad Externado de Colombia, p. 15.</w:t>
      </w:r>
    </w:p>
  </w:footnote>
  <w:footnote w:id="21">
    <w:p w:rsidR="00D65783" w:rsidRPr="004A38C5" w:rsidRDefault="00D65783" w:rsidP="004A38C5">
      <w:pPr>
        <w:pStyle w:val="Cita"/>
      </w:pPr>
      <w:r w:rsidRPr="004A38C5">
        <w:rPr>
          <w:rStyle w:val="Refdenotaalpie"/>
          <w:vertAlign w:val="baseline"/>
        </w:rPr>
        <w:footnoteRef/>
      </w:r>
      <w:r w:rsidRPr="004A38C5">
        <w:rPr>
          <w:rStyle w:val="CitaCar"/>
          <w:i/>
          <w:iCs/>
        </w:rPr>
        <w:t>Departamento Nacional de Planeación. “Visión Colombia, Segundo Centenario”, Cap. 3, p. 2</w:t>
      </w:r>
      <w:proofErr w:type="gramStart"/>
      <w:r w:rsidRPr="004A38C5">
        <w:rPr>
          <w:rStyle w:val="CitaCar"/>
          <w:i/>
          <w:iCs/>
        </w:rPr>
        <w:t>.</w:t>
      </w:r>
      <w:r w:rsidRPr="004A38C5">
        <w:t>[</w:t>
      </w:r>
      <w:proofErr w:type="gramEnd"/>
      <w:r w:rsidRPr="004A38C5">
        <w:t xml:space="preserve">en línea]. </w:t>
      </w:r>
      <w:hyperlink r:id="rId6" w:history="1">
        <w:r w:rsidRPr="004A38C5">
          <w:rPr>
            <w:rStyle w:val="Hipervnculo"/>
            <w:color w:val="000000" w:themeColor="text1"/>
            <w:u w:val="none"/>
          </w:rPr>
          <w:t>http://www.dnp.gov.co/PortalWeb/LinkClick.aspx?fileticket=QXqBeyavfAY%3d&amp;tabid=775</w:t>
        </w:r>
      </w:hyperlink>
    </w:p>
  </w:footnote>
  <w:footnote w:id="22">
    <w:p w:rsidR="00D65783" w:rsidRPr="00657DE4" w:rsidRDefault="00D65783" w:rsidP="004A38C5">
      <w:pPr>
        <w:pStyle w:val="Cita"/>
      </w:pPr>
      <w:r w:rsidRPr="004A38C5">
        <w:rPr>
          <w:rStyle w:val="Refdenotaalpie"/>
          <w:vertAlign w:val="baseline"/>
        </w:rPr>
        <w:footnoteRef/>
      </w:r>
      <w:r w:rsidRPr="004A38C5">
        <w:t xml:space="preserve"> Plan Vive Digital, Ministerio de las Tecnologías de la Información y las Comunicaciones de la República de Colombia, consultado en 120819 </w:t>
      </w:r>
      <w:hyperlink r:id="rId7" w:history="1">
        <w:r w:rsidRPr="004A38C5">
          <w:rPr>
            <w:rStyle w:val="Hipervnculo"/>
            <w:color w:val="000000" w:themeColor="text1"/>
            <w:u w:val="none"/>
          </w:rPr>
          <w:t>http://vivedigital.gov.co/</w:t>
        </w:r>
      </w:hyperlink>
    </w:p>
  </w:footnote>
  <w:footnote w:id="23">
    <w:p w:rsidR="00D65783" w:rsidRPr="002F6829" w:rsidRDefault="00D65783" w:rsidP="002F6829">
      <w:pPr>
        <w:pStyle w:val="Cita"/>
      </w:pPr>
      <w:r w:rsidRPr="002F6829">
        <w:rPr>
          <w:rStyle w:val="Refdenotaalpie"/>
          <w:vertAlign w:val="baseline"/>
        </w:rPr>
        <w:footnoteRef/>
      </w:r>
      <w:r w:rsidR="00C22B09">
        <w:t xml:space="preserve"> </w:t>
      </w:r>
      <w:r w:rsidRPr="002F6829">
        <w:t>Sen, Amartya. Desarrollo y libertad. Colombia Ed. Planeta, 2000, Colombia, p. 188.</w:t>
      </w:r>
    </w:p>
  </w:footnote>
  <w:footnote w:id="24">
    <w:p w:rsidR="00D65783" w:rsidRPr="002F6829" w:rsidRDefault="00D65783" w:rsidP="002F6829">
      <w:pPr>
        <w:pStyle w:val="Cita"/>
      </w:pPr>
      <w:r w:rsidRPr="002F6829">
        <w:rPr>
          <w:rStyle w:val="Refdenotaalpie"/>
          <w:vertAlign w:val="baseline"/>
        </w:rPr>
        <w:footnoteRef/>
      </w:r>
      <w:r w:rsidRPr="002F6829">
        <w:t xml:space="preserve"> Universidad Externado de Colombia. Proceso de Construcción de la Política Pública para el acceso a la info</w:t>
      </w:r>
      <w:r w:rsidRPr="002F6829">
        <w:t>r</w:t>
      </w:r>
      <w:r w:rsidRPr="002F6829">
        <w:t>mación, las comunicaciones y las tecnologías de la información y las comunicaciones para las poblaciones con Discapacidad Sensorial, 2010.</w:t>
      </w:r>
    </w:p>
  </w:footnote>
  <w:footnote w:id="25">
    <w:p w:rsidR="00D65783" w:rsidRPr="006640CB" w:rsidRDefault="00D65783" w:rsidP="00094B20">
      <w:pPr>
        <w:pStyle w:val="Cita"/>
        <w:rPr>
          <w:rFonts w:cs="Arial"/>
          <w:sz w:val="20"/>
          <w:szCs w:val="20"/>
        </w:rPr>
      </w:pPr>
      <w:r w:rsidRPr="006640CB">
        <w:rPr>
          <w:rStyle w:val="Refdenotaalpie"/>
          <w:rFonts w:cs="Arial"/>
          <w:sz w:val="20"/>
          <w:szCs w:val="20"/>
        </w:rPr>
        <w:footnoteRef/>
      </w:r>
      <w:r w:rsidRPr="006640CB">
        <w:rPr>
          <w:rFonts w:cs="Arial"/>
          <w:sz w:val="20"/>
          <w:szCs w:val="20"/>
        </w:rPr>
        <w:t xml:space="preserve"> Organización Mundial de la Salud, Banco Mundial. Informe Mundial sobre la Discapacidad, 2011, p. 10</w:t>
      </w:r>
    </w:p>
  </w:footnote>
  <w:footnote w:id="26">
    <w:p w:rsidR="00D65783" w:rsidRPr="006640CB" w:rsidRDefault="00D65783" w:rsidP="005B02E4">
      <w:pPr>
        <w:pStyle w:val="Ttulo3"/>
        <w:numPr>
          <w:ilvl w:val="0"/>
          <w:numId w:val="0"/>
        </w:numPr>
        <w:spacing w:before="0" w:after="0"/>
        <w:ind w:left="360" w:hanging="360"/>
        <w:rPr>
          <w:rFonts w:cs="Arial"/>
          <w:sz w:val="20"/>
          <w:szCs w:val="20"/>
        </w:rPr>
      </w:pPr>
      <w:r w:rsidRPr="006640CB">
        <w:rPr>
          <w:rStyle w:val="Refdenotaalpie"/>
          <w:rFonts w:cs="Arial"/>
          <w:b w:val="0"/>
          <w:sz w:val="20"/>
          <w:szCs w:val="20"/>
        </w:rPr>
        <w:footnoteRef/>
      </w:r>
      <w:r w:rsidRPr="006640CB">
        <w:rPr>
          <w:rStyle w:val="mw-headline"/>
          <w:rFonts w:cs="Arial"/>
          <w:b w:val="0"/>
          <w:sz w:val="20"/>
          <w:szCs w:val="20"/>
        </w:rPr>
        <w:t>Artículo 3. Principios generales</w:t>
      </w:r>
    </w:p>
  </w:footnote>
  <w:footnote w:id="27">
    <w:p w:rsidR="005B02E4" w:rsidRPr="002C400E" w:rsidRDefault="005B02E4" w:rsidP="005B02E4">
      <w:pPr>
        <w:pStyle w:val="Textonotapie"/>
      </w:pPr>
      <w:r>
        <w:rPr>
          <w:rStyle w:val="Refdenotaalpie"/>
        </w:rPr>
        <w:footnoteRef/>
      </w:r>
      <w:r w:rsidRPr="002C400E">
        <w:rPr>
          <w:rStyle w:val="CitaCar"/>
        </w:rPr>
        <w:t xml:space="preserve"> Artículo 2º, inciso 4º de la </w:t>
      </w:r>
      <w:hyperlink r:id="rId8" w:tooltip="s:Convención sobre los Derechos de las Personas con Discapacidad y su Protocolo Facultativo de las Naciones Unidas" w:history="1">
        <w:r w:rsidRPr="002C400E">
          <w:rPr>
            <w:rStyle w:val="CitaCar"/>
          </w:rPr>
          <w:t>Convención sobre los Derechos de las Personas con Discapacidad</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83" w:rsidRPr="00DC76CC" w:rsidRDefault="00D65783">
    <w:pPr>
      <w:pStyle w:val="Encabezado"/>
      <w:rPr>
        <w:rFonts w:asciiTheme="majorHAnsi" w:eastAsiaTheme="majorEastAsia" w:hAnsiTheme="majorHAnsi" w:cstheme="majorBidi"/>
        <w:lang w:val="en-US"/>
      </w:rPr>
    </w:pPr>
    <w:r w:rsidRPr="00DC76CC">
      <w:rPr>
        <w:rFonts w:ascii="Calibri" w:hAnsi="Calibri"/>
        <w:lang w:val="en-US"/>
      </w:rPr>
      <w:t>Plan de marketing de Adventure Works</w:t>
    </w:r>
  </w:p>
  <w:p w:rsidR="00D65783" w:rsidRDefault="00066B20">
    <w:pPr>
      <w:pStyle w:val="Encabezado"/>
    </w:pPr>
    <w:r w:rsidRPr="00066B20">
      <w:rPr>
        <w:rFonts w:asciiTheme="majorHAnsi" w:eastAsiaTheme="majorEastAsia" w:hAnsiTheme="majorHAnsi" w:cstheme="majorBidi"/>
        <w:noProof/>
        <w:lang w:val="es-CO" w:eastAsia="es-CO"/>
      </w:rPr>
      <w:pict>
        <v:group id="Group 468" o:spid="_x0000_s2081" style="position:absolute;left:0;text-align:left;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2083"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2082"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r w:rsidRPr="00066B20">
      <w:rPr>
        <w:rFonts w:asciiTheme="majorHAnsi" w:eastAsiaTheme="majorEastAsia" w:hAnsiTheme="majorHAnsi" w:cstheme="majorBidi"/>
        <w:noProof/>
        <w:lang w:val="es-CO" w:eastAsia="es-CO"/>
      </w:rPr>
      <w:pict>
        <v:rect id="Rectangle 471" o:spid="_x0000_s2080" style="position:absolute;left:0;text-align:left;margin-left:0;margin-top:0;width:7.15pt;height:64.8pt;z-index:251664384;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w:r>
    <w:r w:rsidRPr="00066B20">
      <w:rPr>
        <w:rFonts w:asciiTheme="majorHAnsi" w:eastAsiaTheme="majorEastAsia" w:hAnsiTheme="majorHAnsi" w:cstheme="majorBidi"/>
        <w:noProof/>
        <w:lang w:val="es-CO" w:eastAsia="es-CO"/>
      </w:rPr>
      <w:pict>
        <v:rect id="Rectangle 472" o:spid="_x0000_s2079" style="position:absolute;left:0;text-align:left;margin-left:0;margin-top:0;width:7.15pt;height:64.8pt;z-index:251663360;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83" w:rsidRDefault="00066B20">
    <w:pPr>
      <w:pStyle w:val="Encabezado"/>
    </w:pPr>
    <w:sdt>
      <w:sdtPr>
        <w:id w:val="2008863074"/>
        <w:docPartObj>
          <w:docPartGallery w:val="Watermarks"/>
          <w:docPartUnique/>
        </w:docPartObj>
      </w:sdtPr>
      <w:sdtContent>
        <w:r w:rsidRPr="00066B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7751" o:spid="_x0000_s2066" type="#_x0000_t136" style="position:absolute;left:0;text-align:left;margin-left:0;margin-top:0;width:589.35pt;height:53.55pt;rotation:315;z-index:-251645952;mso-position-horizontal:center;mso-position-horizontal-relative:margin;mso-position-vertical:center;mso-position-vertical-relative:margin" o:allowincell="f" fillcolor="#b2a1c7 [1943]" stroked="f">
              <v:fill opacity=".5"/>
              <v:textpath style="font-family:&quot;Tahoma&quot;;font-size:1pt" string="Documento en Desarrollo"/>
              <w10:wrap anchorx="margin" anchory="margin"/>
            </v:shape>
          </w:pict>
        </w:r>
      </w:sdtContent>
    </w:sdt>
    <w:r w:rsidRPr="00066B20">
      <w:rPr>
        <w:rFonts w:asciiTheme="majorHAnsi" w:eastAsiaTheme="majorEastAsia" w:hAnsiTheme="majorHAnsi" w:cstheme="majorBidi"/>
        <w:noProof/>
        <w:sz w:val="36"/>
        <w:szCs w:val="36"/>
        <w:lang w:val="es-CO" w:eastAsia="es-CO"/>
      </w:rPr>
      <w:pict>
        <v:shapetype id="_x0000_t202" coordsize="21600,21600" o:spt="202" path="m,l,21600r21600,l21600,xe">
          <v:stroke joinstyle="miter"/>
          <v:path gradientshapeok="t" o:connecttype="rect"/>
        </v:shapetype>
        <v:shape id="Text Box 475" o:spid="_x0000_s2078" type="#_x0000_t202" style="position:absolute;left:0;text-align:left;margin-left:0;margin-top:0;width:456.05pt;height:18.2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" o:allowincell="f" filled="f" stroked="f">
          <v:textbox style="mso-fit-shape-to-text:t" inset=",0,,0">
            <w:txbxContent>
              <w:p w:rsidR="00D65783" w:rsidRPr="004A1CA0" w:rsidRDefault="00D65783">
                <w:pPr>
                  <w:spacing w:after="0"/>
                  <w:jc w:val="right"/>
                  <w:rPr>
                    <w:i/>
                    <w:sz w:val="20"/>
                    <w:lang w:val="es-CO"/>
                  </w:rPr>
                </w:pPr>
                <w:r w:rsidRPr="004A1CA0">
                  <w:rPr>
                    <w:rFonts w:ascii="Calibri" w:hAnsi="Calibri"/>
                    <w:i/>
                    <w:sz w:val="20"/>
                    <w:lang w:val="es-CO"/>
                  </w:rPr>
                  <w:t>TIC Incluyentes</w:t>
                </w:r>
              </w:p>
            </w:txbxContent>
          </v:textbox>
          <w10:wrap anchorx="margin" anchory="margin"/>
        </v:shape>
      </w:pict>
    </w:r>
    <w:r w:rsidRPr="00066B20">
      <w:rPr>
        <w:rFonts w:asciiTheme="majorHAnsi" w:eastAsiaTheme="majorEastAsia" w:hAnsiTheme="majorHAnsi" w:cstheme="majorBidi"/>
        <w:noProof/>
        <w:sz w:val="36"/>
        <w:szCs w:val="36"/>
        <w:lang w:val="es-CO" w:eastAsia="es-CO"/>
      </w:rPr>
      <w:pict>
        <v:shape id="Text Box 476" o:spid="_x0000_s2077" type="#_x0000_t202" style="position:absolute;left:0;text-align:left;margin-left:50.1pt;margin-top:0;width:70.65pt;height:19.8pt;z-index:25166643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" o:allowincell="f" fillcolor="#4f81bd [3204]" stroked="f">
          <v:textbox style="mso-fit-shape-to-text:t" inset=",0,,0">
            <w:txbxContent>
              <w:p w:rsidR="00D65783" w:rsidRDefault="00066B20">
                <w:pPr>
                  <w:spacing w:after="0"/>
                  <w:rPr>
                    <w:color w:val="FFFFFF" w:themeColor="background1"/>
                  </w:rPr>
                </w:pPr>
                <w:r w:rsidRPr="00066B20">
                  <w:fldChar w:fldCharType="begin"/>
                </w:r>
                <w:r w:rsidR="00D65783">
                  <w:instrText xml:space="preserve"> PAGE   \* MERGEFORMAT </w:instrText>
                </w:r>
                <w:r w:rsidRPr="00066B20">
                  <w:fldChar w:fldCharType="separate"/>
                </w:r>
                <w:r w:rsidR="0022609E" w:rsidRPr="0022609E">
                  <w:rPr>
                    <w:noProof/>
                    <w:color w:val="FFFFFF"/>
                  </w:rPr>
                  <w:t>5</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DD4E0E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pStyle w:val="Listaconvietas"/>
      <w:lvlText w:val="*"/>
      <w:lvlJc w:val="left"/>
    </w:lvl>
  </w:abstractNum>
  <w:abstractNum w:abstractNumId="2">
    <w:nsid w:val="01537D7B"/>
    <w:multiLevelType w:val="hybridMultilevel"/>
    <w:tmpl w:val="0EE24A96"/>
    <w:lvl w:ilvl="0" w:tplc="639CCEA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1A95E78"/>
    <w:multiLevelType w:val="hybridMultilevel"/>
    <w:tmpl w:val="E472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27F5F6D"/>
    <w:multiLevelType w:val="hybridMultilevel"/>
    <w:tmpl w:val="947CC8D0"/>
    <w:lvl w:ilvl="0" w:tplc="240A0001">
      <w:start w:val="1"/>
      <w:numFmt w:val="bullet"/>
      <w:lvlText w:val=""/>
      <w:lvlJc w:val="left"/>
      <w:pPr>
        <w:ind w:left="720" w:hanging="360"/>
      </w:pPr>
      <w:rPr>
        <w:rFonts w:ascii="Symbol" w:hAnsi="Symbol" w:hint="default"/>
      </w:rPr>
    </w:lvl>
    <w:lvl w:ilvl="1" w:tplc="FFF27B2A">
      <w:numFmt w:val="bullet"/>
      <w:lvlText w:val="•"/>
      <w:lvlJc w:val="left"/>
      <w:pPr>
        <w:ind w:left="1515" w:hanging="43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2EF3B9D"/>
    <w:multiLevelType w:val="hybridMultilevel"/>
    <w:tmpl w:val="4B2A0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8AB4AF4"/>
    <w:multiLevelType w:val="hybridMultilevel"/>
    <w:tmpl w:val="DBB2DB66"/>
    <w:lvl w:ilvl="0" w:tplc="3E7A3B3C">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nsid w:val="0F927D25"/>
    <w:multiLevelType w:val="hybridMultilevel"/>
    <w:tmpl w:val="7332CCDA"/>
    <w:lvl w:ilvl="0" w:tplc="6B38DC20">
      <w:start w:val="1"/>
      <w:numFmt w:val="upperRoman"/>
      <w:pStyle w:val="Ttulo1"/>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01A5DFE"/>
    <w:multiLevelType w:val="hybridMultilevel"/>
    <w:tmpl w:val="2FF4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BB7843"/>
    <w:multiLevelType w:val="hybridMultilevel"/>
    <w:tmpl w:val="ACD027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FEF"/>
    <w:multiLevelType w:val="hybridMultilevel"/>
    <w:tmpl w:val="5568E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5A112C"/>
    <w:multiLevelType w:val="hybridMultilevel"/>
    <w:tmpl w:val="F0E8B89C"/>
    <w:lvl w:ilvl="0" w:tplc="10005604">
      <w:start w:val="1"/>
      <w:numFmt w:val="lowerLetter"/>
      <w:pStyle w:val="Ttulo3"/>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CE24EDD"/>
    <w:multiLevelType w:val="hybridMultilevel"/>
    <w:tmpl w:val="5B821CBA"/>
    <w:lvl w:ilvl="0" w:tplc="AAE0BEF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FB6382F"/>
    <w:multiLevelType w:val="hybridMultilevel"/>
    <w:tmpl w:val="3BBE4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773D33"/>
    <w:multiLevelType w:val="hybridMultilevel"/>
    <w:tmpl w:val="16BA5CC0"/>
    <w:lvl w:ilvl="0" w:tplc="79B45DA0">
      <w:start w:val="1"/>
      <w:numFmt w:val="decimal"/>
      <w:pStyle w:val="Ttulo2"/>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216638D"/>
    <w:multiLevelType w:val="multilevel"/>
    <w:tmpl w:val="6A9422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17">
    <w:nsid w:val="26F240A9"/>
    <w:multiLevelType w:val="hybridMultilevel"/>
    <w:tmpl w:val="A1D848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27080A48"/>
    <w:multiLevelType w:val="hybridMultilevel"/>
    <w:tmpl w:val="50F4F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7A10E96"/>
    <w:multiLevelType w:val="hybridMultilevel"/>
    <w:tmpl w:val="7AC2F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90F5CC9"/>
    <w:multiLevelType w:val="hybridMultilevel"/>
    <w:tmpl w:val="B7D63F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D612BC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7525EC"/>
    <w:multiLevelType w:val="hybridMultilevel"/>
    <w:tmpl w:val="AFC6E3CE"/>
    <w:lvl w:ilvl="0" w:tplc="BFF0F5D0">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44600C7"/>
    <w:multiLevelType w:val="hybridMultilevel"/>
    <w:tmpl w:val="EBBAD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658585A"/>
    <w:multiLevelType w:val="hybridMultilevel"/>
    <w:tmpl w:val="31FC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87C798D"/>
    <w:multiLevelType w:val="hybridMultilevel"/>
    <w:tmpl w:val="99E684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A0E4F1F"/>
    <w:multiLevelType w:val="hybridMultilevel"/>
    <w:tmpl w:val="28862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AA55491"/>
    <w:multiLevelType w:val="hybridMultilevel"/>
    <w:tmpl w:val="AAF63D48"/>
    <w:lvl w:ilvl="0" w:tplc="B06485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751748B"/>
    <w:multiLevelType w:val="hybridMultilevel"/>
    <w:tmpl w:val="30F6B2A8"/>
    <w:lvl w:ilvl="0" w:tplc="E1425B2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75C1E5F"/>
    <w:multiLevelType w:val="hybridMultilevel"/>
    <w:tmpl w:val="A46417DE"/>
    <w:lvl w:ilvl="0" w:tplc="240A0017">
      <w:start w:val="1"/>
      <w:numFmt w:val="lowerLetter"/>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0">
    <w:nsid w:val="60020297"/>
    <w:multiLevelType w:val="hybridMultilevel"/>
    <w:tmpl w:val="39827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AD52F53"/>
    <w:multiLevelType w:val="hybridMultilevel"/>
    <w:tmpl w:val="9B245CFE"/>
    <w:lvl w:ilvl="0" w:tplc="240A0001">
      <w:start w:val="1"/>
      <w:numFmt w:val="bullet"/>
      <w:lvlText w:val=""/>
      <w:lvlJc w:val="left"/>
      <w:pPr>
        <w:ind w:left="2421" w:hanging="360"/>
      </w:pPr>
      <w:rPr>
        <w:rFonts w:ascii="Symbol" w:hAnsi="Symbol" w:hint="default"/>
      </w:rPr>
    </w:lvl>
    <w:lvl w:ilvl="1" w:tplc="240A0003">
      <w:start w:val="1"/>
      <w:numFmt w:val="bullet"/>
      <w:lvlText w:val="o"/>
      <w:lvlJc w:val="left"/>
      <w:pPr>
        <w:ind w:left="3141" w:hanging="360"/>
      </w:pPr>
      <w:rPr>
        <w:rFonts w:ascii="Courier New" w:hAnsi="Courier New" w:cs="Courier New" w:hint="default"/>
      </w:rPr>
    </w:lvl>
    <w:lvl w:ilvl="2" w:tplc="240A0005" w:tentative="1">
      <w:start w:val="1"/>
      <w:numFmt w:val="bullet"/>
      <w:lvlText w:val=""/>
      <w:lvlJc w:val="left"/>
      <w:pPr>
        <w:ind w:left="3861" w:hanging="360"/>
      </w:pPr>
      <w:rPr>
        <w:rFonts w:ascii="Wingdings" w:hAnsi="Wingdings" w:hint="default"/>
      </w:rPr>
    </w:lvl>
    <w:lvl w:ilvl="3" w:tplc="240A0001" w:tentative="1">
      <w:start w:val="1"/>
      <w:numFmt w:val="bullet"/>
      <w:lvlText w:val=""/>
      <w:lvlJc w:val="left"/>
      <w:pPr>
        <w:ind w:left="4581" w:hanging="360"/>
      </w:pPr>
      <w:rPr>
        <w:rFonts w:ascii="Symbol" w:hAnsi="Symbol" w:hint="default"/>
      </w:rPr>
    </w:lvl>
    <w:lvl w:ilvl="4" w:tplc="240A0003" w:tentative="1">
      <w:start w:val="1"/>
      <w:numFmt w:val="bullet"/>
      <w:lvlText w:val="o"/>
      <w:lvlJc w:val="left"/>
      <w:pPr>
        <w:ind w:left="5301" w:hanging="360"/>
      </w:pPr>
      <w:rPr>
        <w:rFonts w:ascii="Courier New" w:hAnsi="Courier New" w:cs="Courier New" w:hint="default"/>
      </w:rPr>
    </w:lvl>
    <w:lvl w:ilvl="5" w:tplc="240A0005" w:tentative="1">
      <w:start w:val="1"/>
      <w:numFmt w:val="bullet"/>
      <w:lvlText w:val=""/>
      <w:lvlJc w:val="left"/>
      <w:pPr>
        <w:ind w:left="6021" w:hanging="360"/>
      </w:pPr>
      <w:rPr>
        <w:rFonts w:ascii="Wingdings" w:hAnsi="Wingdings" w:hint="default"/>
      </w:rPr>
    </w:lvl>
    <w:lvl w:ilvl="6" w:tplc="240A0001" w:tentative="1">
      <w:start w:val="1"/>
      <w:numFmt w:val="bullet"/>
      <w:lvlText w:val=""/>
      <w:lvlJc w:val="left"/>
      <w:pPr>
        <w:ind w:left="6741" w:hanging="360"/>
      </w:pPr>
      <w:rPr>
        <w:rFonts w:ascii="Symbol" w:hAnsi="Symbol" w:hint="default"/>
      </w:rPr>
    </w:lvl>
    <w:lvl w:ilvl="7" w:tplc="240A0003" w:tentative="1">
      <w:start w:val="1"/>
      <w:numFmt w:val="bullet"/>
      <w:lvlText w:val="o"/>
      <w:lvlJc w:val="left"/>
      <w:pPr>
        <w:ind w:left="7461" w:hanging="360"/>
      </w:pPr>
      <w:rPr>
        <w:rFonts w:ascii="Courier New" w:hAnsi="Courier New" w:cs="Courier New" w:hint="default"/>
      </w:rPr>
    </w:lvl>
    <w:lvl w:ilvl="8" w:tplc="240A0005" w:tentative="1">
      <w:start w:val="1"/>
      <w:numFmt w:val="bullet"/>
      <w:lvlText w:val=""/>
      <w:lvlJc w:val="left"/>
      <w:pPr>
        <w:ind w:left="8181" w:hanging="360"/>
      </w:pPr>
      <w:rPr>
        <w:rFonts w:ascii="Wingdings" w:hAnsi="Wingdings" w:hint="default"/>
      </w:rPr>
    </w:lvl>
  </w:abstractNum>
  <w:abstractNum w:abstractNumId="32">
    <w:nsid w:val="6E630C6A"/>
    <w:multiLevelType w:val="hybridMultilevel"/>
    <w:tmpl w:val="DD360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FDE57A7"/>
    <w:multiLevelType w:val="hybridMultilevel"/>
    <w:tmpl w:val="AD0E95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79E4A0C"/>
    <w:multiLevelType w:val="hybridMultilevel"/>
    <w:tmpl w:val="1E3EAA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A154F2F"/>
    <w:multiLevelType w:val="hybridMultilevel"/>
    <w:tmpl w:val="0B5AE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B401002"/>
    <w:multiLevelType w:val="hybridMultilevel"/>
    <w:tmpl w:val="40149CEE"/>
    <w:lvl w:ilvl="0" w:tplc="240A0017">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CAC1904"/>
    <w:multiLevelType w:val="hybridMultilevel"/>
    <w:tmpl w:val="ED8005AA"/>
    <w:lvl w:ilvl="0" w:tplc="AAD8B00A">
      <w:start w:val="1"/>
      <w:numFmt w:val="lowerRoman"/>
      <w:pStyle w:val="Ttulo4"/>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CBF011C"/>
    <w:multiLevelType w:val="hybridMultilevel"/>
    <w:tmpl w:val="62F4B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EC3592E"/>
    <w:multiLevelType w:val="hybridMultilevel"/>
    <w:tmpl w:val="24BCB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Listaconvietas"/>
        <w:lvlText w:val=""/>
        <w:legacy w:legacy="1" w:legacySpace="0" w:legacyIndent="360"/>
        <w:lvlJc w:val="left"/>
        <w:pPr>
          <w:ind w:left="720" w:hanging="360"/>
        </w:pPr>
        <w:rPr>
          <w:rFonts w:ascii="Wingdings" w:hAnsi="Wingdings" w:hint="default"/>
          <w:sz w:val="12"/>
        </w:rPr>
      </w:lvl>
    </w:lvlOverride>
  </w:num>
  <w:num w:numId="2">
    <w:abstractNumId w:val="14"/>
  </w:num>
  <w:num w:numId="3">
    <w:abstractNumId w:val="3"/>
  </w:num>
  <w:num w:numId="4">
    <w:abstractNumId w:val="38"/>
  </w:num>
  <w:num w:numId="5">
    <w:abstractNumId w:val="21"/>
  </w:num>
  <w:num w:numId="6">
    <w:abstractNumId w:val="32"/>
  </w:num>
  <w:num w:numId="7">
    <w:abstractNumId w:val="31"/>
  </w:num>
  <w:num w:numId="8">
    <w:abstractNumId w:val="5"/>
  </w:num>
  <w:num w:numId="9">
    <w:abstractNumId w:val="30"/>
  </w:num>
  <w:num w:numId="10">
    <w:abstractNumId w:val="35"/>
  </w:num>
  <w:num w:numId="11">
    <w:abstractNumId w:val="8"/>
  </w:num>
  <w:num w:numId="12">
    <w:abstractNumId w:val="13"/>
  </w:num>
  <w:num w:numId="13">
    <w:abstractNumId w:val="10"/>
  </w:num>
  <w:num w:numId="14">
    <w:abstractNumId w:val="23"/>
  </w:num>
  <w:num w:numId="15">
    <w:abstractNumId w:val="29"/>
  </w:num>
  <w:num w:numId="16">
    <w:abstractNumId w:val="7"/>
  </w:num>
  <w:num w:numId="17">
    <w:abstractNumId w:val="15"/>
  </w:num>
  <w:num w:numId="18">
    <w:abstractNumId w:val="24"/>
  </w:num>
  <w:num w:numId="19">
    <w:abstractNumId w:val="27"/>
  </w:num>
  <w:num w:numId="20">
    <w:abstractNumId w:val="11"/>
  </w:num>
  <w:num w:numId="21">
    <w:abstractNumId w:val="37"/>
  </w:num>
  <w:num w:numId="22">
    <w:abstractNumId w:val="16"/>
  </w:num>
  <w:num w:numId="23">
    <w:abstractNumId w:val="20"/>
  </w:num>
  <w:num w:numId="24">
    <w:abstractNumId w:val="4"/>
  </w:num>
  <w:num w:numId="25">
    <w:abstractNumId w:val="18"/>
  </w:num>
  <w:num w:numId="26">
    <w:abstractNumId w:val="19"/>
  </w:num>
  <w:num w:numId="27">
    <w:abstractNumId w:val="39"/>
  </w:num>
  <w:num w:numId="28">
    <w:abstractNumId w:val="26"/>
  </w:num>
  <w:num w:numId="29">
    <w:abstractNumId w:val="17"/>
  </w:num>
  <w:num w:numId="30">
    <w:abstractNumId w:val="0"/>
  </w:num>
  <w:num w:numId="31">
    <w:abstractNumId w:val="25"/>
  </w:num>
  <w:num w:numId="32">
    <w:abstractNumId w:val="34"/>
  </w:num>
  <w:num w:numId="33">
    <w:abstractNumId w:val="7"/>
    <w:lvlOverride w:ilvl="0">
      <w:startOverride w:val="3"/>
    </w:lvlOverride>
  </w:num>
  <w:num w:numId="34">
    <w:abstractNumId w:val="12"/>
  </w:num>
  <w:num w:numId="35">
    <w:abstractNumId w:val="33"/>
  </w:num>
  <w:num w:numId="36">
    <w:abstractNumId w:val="36"/>
  </w:num>
  <w:num w:numId="37">
    <w:abstractNumId w:val="9"/>
  </w:num>
  <w:num w:numId="38">
    <w:abstractNumId w:val="28"/>
  </w:num>
  <w:num w:numId="39">
    <w:abstractNumId w:val="6"/>
  </w:num>
  <w:num w:numId="40">
    <w:abstractNumId w:val="22"/>
  </w:num>
  <w:num w:numId="41">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grammar="clean"/>
  <w:defaultTabStop w:val="709"/>
  <w:autoHyphenation/>
  <w:hyphenationZone w:val="425"/>
  <w:characterSpacingControl w:val="doNotCompress"/>
  <w:hdrShapeDefaults>
    <o:shapedefaults v:ext="edit" spidmax="4098"/>
    <o:shapelayout v:ext="edit">
      <o:idmap v:ext="edit" data="2"/>
      <o:rules v:ext="edit">
        <o:r id="V:Rule1" type="connector" idref="#AutoShape 4"/>
        <o:r id="V:Rule2" type="connector" idref="#AutoShape 4"/>
        <o:r id="V:Rule3" type="connector" idref="#AutoShape 2"/>
        <o:r id="V:Rule4" type="connector" idref="#AutoShape 3"/>
        <o:r id="V:Rule5" type="connector" idref="#AutoShape 4"/>
      </o:rules>
    </o:shapelayout>
  </w:hdrShapeDefaults>
  <w:footnotePr>
    <w:footnote w:id="-1"/>
    <w:footnote w:id="0"/>
  </w:footnotePr>
  <w:endnotePr>
    <w:endnote w:id="-1"/>
    <w:endnote w:id="0"/>
  </w:endnotePr>
  <w:compat/>
  <w:rsids>
    <w:rsidRoot w:val="003E62B1"/>
    <w:rsid w:val="00007A73"/>
    <w:rsid w:val="000104F8"/>
    <w:rsid w:val="00020691"/>
    <w:rsid w:val="00033E6B"/>
    <w:rsid w:val="00045AC3"/>
    <w:rsid w:val="0004722E"/>
    <w:rsid w:val="00047C6E"/>
    <w:rsid w:val="00051221"/>
    <w:rsid w:val="00066B20"/>
    <w:rsid w:val="000727AC"/>
    <w:rsid w:val="00084133"/>
    <w:rsid w:val="000842CD"/>
    <w:rsid w:val="00094B20"/>
    <w:rsid w:val="00096943"/>
    <w:rsid w:val="000A28DF"/>
    <w:rsid w:val="000A2C02"/>
    <w:rsid w:val="000A50D9"/>
    <w:rsid w:val="000C062E"/>
    <w:rsid w:val="000C3193"/>
    <w:rsid w:val="000D26F5"/>
    <w:rsid w:val="000E1A9D"/>
    <w:rsid w:val="000E4969"/>
    <w:rsid w:val="000E7589"/>
    <w:rsid w:val="000F1613"/>
    <w:rsid w:val="000F1B89"/>
    <w:rsid w:val="000F248F"/>
    <w:rsid w:val="000F7D2A"/>
    <w:rsid w:val="00104F75"/>
    <w:rsid w:val="00131A16"/>
    <w:rsid w:val="00146C22"/>
    <w:rsid w:val="0015166D"/>
    <w:rsid w:val="00154909"/>
    <w:rsid w:val="001556DF"/>
    <w:rsid w:val="001563C9"/>
    <w:rsid w:val="001627B8"/>
    <w:rsid w:val="001763DE"/>
    <w:rsid w:val="00183CE3"/>
    <w:rsid w:val="00184A38"/>
    <w:rsid w:val="00184C78"/>
    <w:rsid w:val="00185776"/>
    <w:rsid w:val="00191FAE"/>
    <w:rsid w:val="001A28B6"/>
    <w:rsid w:val="001A3D3A"/>
    <w:rsid w:val="001B10E8"/>
    <w:rsid w:val="001B74A5"/>
    <w:rsid w:val="001C2BF9"/>
    <w:rsid w:val="001D2394"/>
    <w:rsid w:val="001E5766"/>
    <w:rsid w:val="001E5B4E"/>
    <w:rsid w:val="00206AB4"/>
    <w:rsid w:val="0020779F"/>
    <w:rsid w:val="00223278"/>
    <w:rsid w:val="0022609E"/>
    <w:rsid w:val="00230F81"/>
    <w:rsid w:val="002349C0"/>
    <w:rsid w:val="00234A9A"/>
    <w:rsid w:val="002454BF"/>
    <w:rsid w:val="00245DAB"/>
    <w:rsid w:val="002517DC"/>
    <w:rsid w:val="0026006F"/>
    <w:rsid w:val="00264E94"/>
    <w:rsid w:val="00270C59"/>
    <w:rsid w:val="002726C9"/>
    <w:rsid w:val="00274ADB"/>
    <w:rsid w:val="0027791C"/>
    <w:rsid w:val="00285CBC"/>
    <w:rsid w:val="00286ABF"/>
    <w:rsid w:val="002A7BEC"/>
    <w:rsid w:val="002B45CC"/>
    <w:rsid w:val="002C14EC"/>
    <w:rsid w:val="002C400E"/>
    <w:rsid w:val="002C44B1"/>
    <w:rsid w:val="002D0BF8"/>
    <w:rsid w:val="002D5256"/>
    <w:rsid w:val="002E2C85"/>
    <w:rsid w:val="002F3E77"/>
    <w:rsid w:val="002F6829"/>
    <w:rsid w:val="00302B31"/>
    <w:rsid w:val="0030420E"/>
    <w:rsid w:val="0031577D"/>
    <w:rsid w:val="003257C3"/>
    <w:rsid w:val="0034083A"/>
    <w:rsid w:val="00343C0D"/>
    <w:rsid w:val="00345A22"/>
    <w:rsid w:val="00347BA2"/>
    <w:rsid w:val="00352153"/>
    <w:rsid w:val="00352F99"/>
    <w:rsid w:val="0035712D"/>
    <w:rsid w:val="00367473"/>
    <w:rsid w:val="0037151B"/>
    <w:rsid w:val="003761A6"/>
    <w:rsid w:val="00384A55"/>
    <w:rsid w:val="003A25E8"/>
    <w:rsid w:val="003B54EF"/>
    <w:rsid w:val="003C32BE"/>
    <w:rsid w:val="003D079B"/>
    <w:rsid w:val="003D570F"/>
    <w:rsid w:val="003E1BBB"/>
    <w:rsid w:val="003E62B1"/>
    <w:rsid w:val="003E7267"/>
    <w:rsid w:val="003F1E80"/>
    <w:rsid w:val="003F6720"/>
    <w:rsid w:val="00407E29"/>
    <w:rsid w:val="0041106A"/>
    <w:rsid w:val="00411FAB"/>
    <w:rsid w:val="004144D5"/>
    <w:rsid w:val="00423DE4"/>
    <w:rsid w:val="00424F46"/>
    <w:rsid w:val="00456BCF"/>
    <w:rsid w:val="00463A49"/>
    <w:rsid w:val="004710DB"/>
    <w:rsid w:val="00475CAB"/>
    <w:rsid w:val="004914E6"/>
    <w:rsid w:val="0049274B"/>
    <w:rsid w:val="00497664"/>
    <w:rsid w:val="004A1FF9"/>
    <w:rsid w:val="004A38C5"/>
    <w:rsid w:val="004B6291"/>
    <w:rsid w:val="004B743A"/>
    <w:rsid w:val="004C4975"/>
    <w:rsid w:val="004D0266"/>
    <w:rsid w:val="004E176F"/>
    <w:rsid w:val="004F1678"/>
    <w:rsid w:val="004F23AC"/>
    <w:rsid w:val="004F62D6"/>
    <w:rsid w:val="00507B3D"/>
    <w:rsid w:val="0052743B"/>
    <w:rsid w:val="00533736"/>
    <w:rsid w:val="00536C97"/>
    <w:rsid w:val="0054500F"/>
    <w:rsid w:val="00547842"/>
    <w:rsid w:val="00553703"/>
    <w:rsid w:val="00557CE2"/>
    <w:rsid w:val="00561198"/>
    <w:rsid w:val="005614CA"/>
    <w:rsid w:val="00563D69"/>
    <w:rsid w:val="00592618"/>
    <w:rsid w:val="005969D1"/>
    <w:rsid w:val="005A5B37"/>
    <w:rsid w:val="005A7FC5"/>
    <w:rsid w:val="005B02E4"/>
    <w:rsid w:val="005B2542"/>
    <w:rsid w:val="005C3764"/>
    <w:rsid w:val="005C7F31"/>
    <w:rsid w:val="005E287F"/>
    <w:rsid w:val="005F099C"/>
    <w:rsid w:val="005F53AF"/>
    <w:rsid w:val="005F70B0"/>
    <w:rsid w:val="00604793"/>
    <w:rsid w:val="00611BE1"/>
    <w:rsid w:val="00615717"/>
    <w:rsid w:val="00623072"/>
    <w:rsid w:val="006312D3"/>
    <w:rsid w:val="00631406"/>
    <w:rsid w:val="00644300"/>
    <w:rsid w:val="00657698"/>
    <w:rsid w:val="00657DE4"/>
    <w:rsid w:val="00660AA4"/>
    <w:rsid w:val="006640CB"/>
    <w:rsid w:val="00681F89"/>
    <w:rsid w:val="006A796D"/>
    <w:rsid w:val="006A7F2E"/>
    <w:rsid w:val="006B243C"/>
    <w:rsid w:val="006B5850"/>
    <w:rsid w:val="006C0971"/>
    <w:rsid w:val="006C13A3"/>
    <w:rsid w:val="006D16A5"/>
    <w:rsid w:val="006D36D1"/>
    <w:rsid w:val="006D4B5B"/>
    <w:rsid w:val="006D5034"/>
    <w:rsid w:val="006E3185"/>
    <w:rsid w:val="006F73E7"/>
    <w:rsid w:val="006F786D"/>
    <w:rsid w:val="00702D1C"/>
    <w:rsid w:val="00705E89"/>
    <w:rsid w:val="00712DC3"/>
    <w:rsid w:val="00714290"/>
    <w:rsid w:val="007228F8"/>
    <w:rsid w:val="00740A37"/>
    <w:rsid w:val="00746BA8"/>
    <w:rsid w:val="00762FF4"/>
    <w:rsid w:val="00763C46"/>
    <w:rsid w:val="00766A4E"/>
    <w:rsid w:val="007671E7"/>
    <w:rsid w:val="00770752"/>
    <w:rsid w:val="00775A13"/>
    <w:rsid w:val="00777B8C"/>
    <w:rsid w:val="0078557E"/>
    <w:rsid w:val="00790CBC"/>
    <w:rsid w:val="0079511E"/>
    <w:rsid w:val="007A63F4"/>
    <w:rsid w:val="007B23EC"/>
    <w:rsid w:val="007C1CD8"/>
    <w:rsid w:val="007C5119"/>
    <w:rsid w:val="007C5B00"/>
    <w:rsid w:val="007C6036"/>
    <w:rsid w:val="007D1AC7"/>
    <w:rsid w:val="007D229A"/>
    <w:rsid w:val="007D61C6"/>
    <w:rsid w:val="007D7B33"/>
    <w:rsid w:val="007F141C"/>
    <w:rsid w:val="007F6F05"/>
    <w:rsid w:val="008035EE"/>
    <w:rsid w:val="00815779"/>
    <w:rsid w:val="008202D9"/>
    <w:rsid w:val="008314D4"/>
    <w:rsid w:val="0083389E"/>
    <w:rsid w:val="00836333"/>
    <w:rsid w:val="008460EA"/>
    <w:rsid w:val="0085005A"/>
    <w:rsid w:val="00854D13"/>
    <w:rsid w:val="00860353"/>
    <w:rsid w:val="00865C46"/>
    <w:rsid w:val="00874C39"/>
    <w:rsid w:val="008940B8"/>
    <w:rsid w:val="00896D7C"/>
    <w:rsid w:val="00896E6E"/>
    <w:rsid w:val="008B2476"/>
    <w:rsid w:val="008B7379"/>
    <w:rsid w:val="008C1F08"/>
    <w:rsid w:val="008D1993"/>
    <w:rsid w:val="008D21B8"/>
    <w:rsid w:val="008D24C5"/>
    <w:rsid w:val="008D73F0"/>
    <w:rsid w:val="008E6666"/>
    <w:rsid w:val="008F2C0D"/>
    <w:rsid w:val="0090257E"/>
    <w:rsid w:val="00902878"/>
    <w:rsid w:val="00915540"/>
    <w:rsid w:val="00915900"/>
    <w:rsid w:val="009177B7"/>
    <w:rsid w:val="00923FE2"/>
    <w:rsid w:val="00924E94"/>
    <w:rsid w:val="009251BC"/>
    <w:rsid w:val="00927647"/>
    <w:rsid w:val="0093275E"/>
    <w:rsid w:val="00946771"/>
    <w:rsid w:val="00952A93"/>
    <w:rsid w:val="00962843"/>
    <w:rsid w:val="00971ADB"/>
    <w:rsid w:val="00976166"/>
    <w:rsid w:val="0098104F"/>
    <w:rsid w:val="0098567E"/>
    <w:rsid w:val="009935D1"/>
    <w:rsid w:val="009A2196"/>
    <w:rsid w:val="009A3E64"/>
    <w:rsid w:val="009D23FC"/>
    <w:rsid w:val="009D5D6D"/>
    <w:rsid w:val="009E1341"/>
    <w:rsid w:val="009E48E4"/>
    <w:rsid w:val="009F32FB"/>
    <w:rsid w:val="009F35B3"/>
    <w:rsid w:val="009F584D"/>
    <w:rsid w:val="00A0160F"/>
    <w:rsid w:val="00A05673"/>
    <w:rsid w:val="00A13F75"/>
    <w:rsid w:val="00A35FBE"/>
    <w:rsid w:val="00A41B7A"/>
    <w:rsid w:val="00A54D3E"/>
    <w:rsid w:val="00A656A7"/>
    <w:rsid w:val="00A714D4"/>
    <w:rsid w:val="00A8693A"/>
    <w:rsid w:val="00A91188"/>
    <w:rsid w:val="00A95AD0"/>
    <w:rsid w:val="00A97AE7"/>
    <w:rsid w:val="00AA36EB"/>
    <w:rsid w:val="00AA3EA2"/>
    <w:rsid w:val="00AB02FE"/>
    <w:rsid w:val="00AB5854"/>
    <w:rsid w:val="00AB593B"/>
    <w:rsid w:val="00AB59C4"/>
    <w:rsid w:val="00AC3472"/>
    <w:rsid w:val="00AD2747"/>
    <w:rsid w:val="00AD3CDB"/>
    <w:rsid w:val="00AE5565"/>
    <w:rsid w:val="00AF113A"/>
    <w:rsid w:val="00AF39AE"/>
    <w:rsid w:val="00AF4F6E"/>
    <w:rsid w:val="00B02574"/>
    <w:rsid w:val="00B034F0"/>
    <w:rsid w:val="00B07F55"/>
    <w:rsid w:val="00B12166"/>
    <w:rsid w:val="00B123F7"/>
    <w:rsid w:val="00B23FAE"/>
    <w:rsid w:val="00B26080"/>
    <w:rsid w:val="00B2675F"/>
    <w:rsid w:val="00B2747C"/>
    <w:rsid w:val="00B309CB"/>
    <w:rsid w:val="00B33F89"/>
    <w:rsid w:val="00B37F77"/>
    <w:rsid w:val="00B53756"/>
    <w:rsid w:val="00B55086"/>
    <w:rsid w:val="00B67371"/>
    <w:rsid w:val="00B67500"/>
    <w:rsid w:val="00B70950"/>
    <w:rsid w:val="00B8740C"/>
    <w:rsid w:val="00B87DEC"/>
    <w:rsid w:val="00BA07C8"/>
    <w:rsid w:val="00BA4B14"/>
    <w:rsid w:val="00BA546F"/>
    <w:rsid w:val="00BB17E6"/>
    <w:rsid w:val="00BC52F5"/>
    <w:rsid w:val="00BD09DC"/>
    <w:rsid w:val="00BD711D"/>
    <w:rsid w:val="00BD775A"/>
    <w:rsid w:val="00BD7FC2"/>
    <w:rsid w:val="00BE3FD0"/>
    <w:rsid w:val="00BE4837"/>
    <w:rsid w:val="00BE51F1"/>
    <w:rsid w:val="00BF2708"/>
    <w:rsid w:val="00BF3E3D"/>
    <w:rsid w:val="00C01218"/>
    <w:rsid w:val="00C02F2F"/>
    <w:rsid w:val="00C03DB3"/>
    <w:rsid w:val="00C05A0B"/>
    <w:rsid w:val="00C06B15"/>
    <w:rsid w:val="00C1135C"/>
    <w:rsid w:val="00C11BD7"/>
    <w:rsid w:val="00C15B27"/>
    <w:rsid w:val="00C22B09"/>
    <w:rsid w:val="00C2563A"/>
    <w:rsid w:val="00C367FF"/>
    <w:rsid w:val="00C51D74"/>
    <w:rsid w:val="00C66C4C"/>
    <w:rsid w:val="00C716D1"/>
    <w:rsid w:val="00C929A6"/>
    <w:rsid w:val="00C94016"/>
    <w:rsid w:val="00CB2D0E"/>
    <w:rsid w:val="00CC29DA"/>
    <w:rsid w:val="00CD3E98"/>
    <w:rsid w:val="00CD68E8"/>
    <w:rsid w:val="00CD7652"/>
    <w:rsid w:val="00CE1664"/>
    <w:rsid w:val="00CE2F7D"/>
    <w:rsid w:val="00CF76EF"/>
    <w:rsid w:val="00D02DD8"/>
    <w:rsid w:val="00D1300C"/>
    <w:rsid w:val="00D27610"/>
    <w:rsid w:val="00D440A0"/>
    <w:rsid w:val="00D452D7"/>
    <w:rsid w:val="00D46387"/>
    <w:rsid w:val="00D64FBD"/>
    <w:rsid w:val="00D65783"/>
    <w:rsid w:val="00D76F07"/>
    <w:rsid w:val="00D77C45"/>
    <w:rsid w:val="00D80A73"/>
    <w:rsid w:val="00D838E2"/>
    <w:rsid w:val="00D849AE"/>
    <w:rsid w:val="00D90530"/>
    <w:rsid w:val="00DA10D6"/>
    <w:rsid w:val="00DA15B7"/>
    <w:rsid w:val="00DA65A7"/>
    <w:rsid w:val="00DB2BD8"/>
    <w:rsid w:val="00DC54E4"/>
    <w:rsid w:val="00DC68BA"/>
    <w:rsid w:val="00DD1D26"/>
    <w:rsid w:val="00DD205D"/>
    <w:rsid w:val="00DD2919"/>
    <w:rsid w:val="00DF41F8"/>
    <w:rsid w:val="00DF6918"/>
    <w:rsid w:val="00E13382"/>
    <w:rsid w:val="00E145A9"/>
    <w:rsid w:val="00E169D6"/>
    <w:rsid w:val="00E218E7"/>
    <w:rsid w:val="00E25296"/>
    <w:rsid w:val="00E26B04"/>
    <w:rsid w:val="00E368E0"/>
    <w:rsid w:val="00E40504"/>
    <w:rsid w:val="00E40EA2"/>
    <w:rsid w:val="00E577A9"/>
    <w:rsid w:val="00E61F31"/>
    <w:rsid w:val="00E75C21"/>
    <w:rsid w:val="00E84CC8"/>
    <w:rsid w:val="00E91093"/>
    <w:rsid w:val="00E93EBF"/>
    <w:rsid w:val="00E965A0"/>
    <w:rsid w:val="00E97C67"/>
    <w:rsid w:val="00EA0452"/>
    <w:rsid w:val="00EA4A52"/>
    <w:rsid w:val="00EB719C"/>
    <w:rsid w:val="00EB7D2F"/>
    <w:rsid w:val="00EC15F8"/>
    <w:rsid w:val="00EC418F"/>
    <w:rsid w:val="00EC6785"/>
    <w:rsid w:val="00ED4478"/>
    <w:rsid w:val="00EE71C5"/>
    <w:rsid w:val="00EF5960"/>
    <w:rsid w:val="00EF6AC4"/>
    <w:rsid w:val="00F1179C"/>
    <w:rsid w:val="00F20BCD"/>
    <w:rsid w:val="00F22825"/>
    <w:rsid w:val="00F2282C"/>
    <w:rsid w:val="00F60BAC"/>
    <w:rsid w:val="00F618F6"/>
    <w:rsid w:val="00F700D9"/>
    <w:rsid w:val="00F81641"/>
    <w:rsid w:val="00F81C8E"/>
    <w:rsid w:val="00F83EC8"/>
    <w:rsid w:val="00F87AA8"/>
    <w:rsid w:val="00F9094F"/>
    <w:rsid w:val="00F91809"/>
    <w:rsid w:val="00F91B18"/>
    <w:rsid w:val="00F9352A"/>
    <w:rsid w:val="00F941D9"/>
    <w:rsid w:val="00FA29B4"/>
    <w:rsid w:val="00FA42AD"/>
    <w:rsid w:val="00FA7A85"/>
    <w:rsid w:val="00FB113A"/>
    <w:rsid w:val="00FB29CA"/>
    <w:rsid w:val="00FB2D22"/>
    <w:rsid w:val="00FB50C6"/>
    <w:rsid w:val="00FC5399"/>
    <w:rsid w:val="00FC5EF3"/>
    <w:rsid w:val="00FE4B2C"/>
    <w:rsid w:val="00FF028F"/>
    <w:rsid w:val="00FF76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List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E"/>
    <w:pPr>
      <w:spacing w:before="120" w:after="120" w:line="240" w:lineRule="auto"/>
      <w:jc w:val="both"/>
    </w:pPr>
    <w:rPr>
      <w:rFonts w:ascii="Arial" w:eastAsiaTheme="minorEastAsia" w:hAnsi="Arial"/>
      <w:sz w:val="24"/>
      <w:lang w:val="es-ES_tradnl" w:eastAsia="zh-CN"/>
    </w:rPr>
  </w:style>
  <w:style w:type="paragraph" w:styleId="Ttulo1">
    <w:name w:val="heading 1"/>
    <w:basedOn w:val="Normal"/>
    <w:next w:val="Normal"/>
    <w:link w:val="Ttulo1Car"/>
    <w:uiPriority w:val="9"/>
    <w:qFormat/>
    <w:rsid w:val="00EA0452"/>
    <w:pPr>
      <w:keepNext/>
      <w:keepLines/>
      <w:numPr>
        <w:numId w:val="16"/>
      </w:numPr>
      <w:spacing w:before="480" w:after="480"/>
      <w:outlineLvl w:val="0"/>
    </w:pPr>
    <w:rPr>
      <w:rFonts w:eastAsiaTheme="majorEastAsia" w:cstheme="majorBidi"/>
      <w:b/>
      <w:bCs/>
      <w:sz w:val="36"/>
      <w:szCs w:val="28"/>
    </w:rPr>
  </w:style>
  <w:style w:type="paragraph" w:styleId="Ttulo2">
    <w:name w:val="heading 2"/>
    <w:basedOn w:val="Normal"/>
    <w:next w:val="Normal"/>
    <w:link w:val="Ttulo2Car"/>
    <w:uiPriority w:val="9"/>
    <w:unhideWhenUsed/>
    <w:qFormat/>
    <w:rsid w:val="00AA3EA2"/>
    <w:pPr>
      <w:keepNext/>
      <w:keepLines/>
      <w:numPr>
        <w:numId w:val="17"/>
      </w:numPr>
      <w:spacing w:before="360" w:after="360"/>
      <w:ind w:left="360"/>
      <w:outlineLvl w:val="1"/>
    </w:pPr>
    <w:rPr>
      <w:rFonts w:eastAsiaTheme="majorEastAsia" w:cstheme="majorBidi"/>
      <w:b/>
      <w:bCs/>
      <w:sz w:val="30"/>
      <w:szCs w:val="26"/>
    </w:rPr>
  </w:style>
  <w:style w:type="paragraph" w:styleId="Ttulo3">
    <w:name w:val="heading 3"/>
    <w:basedOn w:val="Normal"/>
    <w:next w:val="Normal"/>
    <w:link w:val="Ttulo3Car"/>
    <w:uiPriority w:val="9"/>
    <w:unhideWhenUsed/>
    <w:qFormat/>
    <w:rsid w:val="00FC5EF3"/>
    <w:pPr>
      <w:keepNext/>
      <w:keepLines/>
      <w:numPr>
        <w:numId w:val="20"/>
      </w:numPr>
      <w:spacing w:before="240" w:after="240"/>
      <w:ind w:left="360"/>
      <w:outlineLvl w:val="2"/>
    </w:pPr>
    <w:rPr>
      <w:rFonts w:eastAsiaTheme="majorEastAsia" w:cstheme="majorBidi"/>
      <w:b/>
      <w:bCs/>
    </w:rPr>
  </w:style>
  <w:style w:type="paragraph" w:styleId="Ttulo4">
    <w:name w:val="heading 4"/>
    <w:basedOn w:val="Normal"/>
    <w:next w:val="Normal"/>
    <w:link w:val="Ttulo4Car"/>
    <w:uiPriority w:val="9"/>
    <w:unhideWhenUsed/>
    <w:qFormat/>
    <w:rsid w:val="00FC5EF3"/>
    <w:pPr>
      <w:keepNext/>
      <w:keepLines/>
      <w:numPr>
        <w:numId w:val="21"/>
      </w:numPr>
      <w:spacing w:before="200" w:after="0"/>
      <w:ind w:left="1069"/>
      <w:outlineLvl w:val="3"/>
    </w:pPr>
    <w:rPr>
      <w:rFonts w:eastAsiaTheme="majorEastAsia" w:cstheme="majorBidi"/>
      <w:b/>
      <w:bCs/>
      <w:i/>
      <w:iCs/>
    </w:rPr>
  </w:style>
  <w:style w:type="paragraph" w:styleId="Ttulo5">
    <w:name w:val="heading 5"/>
    <w:basedOn w:val="Normal"/>
    <w:next w:val="Normal"/>
    <w:link w:val="Ttulo5Car"/>
    <w:uiPriority w:val="9"/>
    <w:unhideWhenUsed/>
    <w:qFormat/>
    <w:rsid w:val="003E62B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E62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E6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E62B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unhideWhenUsed/>
    <w:qFormat/>
    <w:rsid w:val="003E62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452"/>
    <w:rPr>
      <w:rFonts w:ascii="Arial" w:eastAsiaTheme="majorEastAsia" w:hAnsi="Arial" w:cstheme="majorBidi"/>
      <w:b/>
      <w:bCs/>
      <w:sz w:val="36"/>
      <w:szCs w:val="28"/>
      <w:lang w:val="es-ES_tradnl" w:eastAsia="zh-CN"/>
    </w:rPr>
  </w:style>
  <w:style w:type="character" w:customStyle="1" w:styleId="Ttulo2Car">
    <w:name w:val="Título 2 Car"/>
    <w:basedOn w:val="Fuentedeprrafopredeter"/>
    <w:link w:val="Ttulo2"/>
    <w:uiPriority w:val="9"/>
    <w:rsid w:val="00AA3EA2"/>
    <w:rPr>
      <w:rFonts w:ascii="Arial" w:eastAsiaTheme="majorEastAsia" w:hAnsi="Arial" w:cstheme="majorBidi"/>
      <w:b/>
      <w:bCs/>
      <w:sz w:val="30"/>
      <w:szCs w:val="26"/>
      <w:lang w:val="es-ES_tradnl" w:eastAsia="zh-CN"/>
    </w:rPr>
  </w:style>
  <w:style w:type="character" w:customStyle="1" w:styleId="Ttulo3Car">
    <w:name w:val="Título 3 Car"/>
    <w:basedOn w:val="Fuentedeprrafopredeter"/>
    <w:link w:val="Ttulo3"/>
    <w:uiPriority w:val="9"/>
    <w:rsid w:val="00FC5EF3"/>
    <w:rPr>
      <w:rFonts w:ascii="Arial" w:eastAsiaTheme="majorEastAsia" w:hAnsi="Arial" w:cstheme="majorBidi"/>
      <w:b/>
      <w:bCs/>
      <w:sz w:val="24"/>
      <w:lang w:val="es-ES_tradnl" w:eastAsia="zh-CN"/>
    </w:rPr>
  </w:style>
  <w:style w:type="character" w:customStyle="1" w:styleId="Ttulo4Car">
    <w:name w:val="Título 4 Car"/>
    <w:basedOn w:val="Fuentedeprrafopredeter"/>
    <w:link w:val="Ttulo4"/>
    <w:uiPriority w:val="9"/>
    <w:rsid w:val="00FC5EF3"/>
    <w:rPr>
      <w:rFonts w:ascii="Arial" w:eastAsiaTheme="majorEastAsia" w:hAnsi="Arial" w:cstheme="majorBidi"/>
      <w:b/>
      <w:bCs/>
      <w:i/>
      <w:iCs/>
      <w:sz w:val="24"/>
      <w:lang w:val="es-ES_tradnl" w:eastAsia="zh-CN"/>
    </w:rPr>
  </w:style>
  <w:style w:type="character" w:customStyle="1" w:styleId="Ttulo5Car">
    <w:name w:val="Título 5 Car"/>
    <w:basedOn w:val="Fuentedeprrafopredeter"/>
    <w:link w:val="Ttulo5"/>
    <w:uiPriority w:val="9"/>
    <w:rsid w:val="003E62B1"/>
    <w:rPr>
      <w:rFonts w:asciiTheme="majorHAnsi" w:eastAsiaTheme="majorEastAsia" w:hAnsiTheme="majorHAnsi" w:cstheme="majorBidi"/>
      <w:color w:val="243F60" w:themeColor="accent1" w:themeShade="7F"/>
      <w:lang w:val="es-ES_tradnl" w:eastAsia="zh-CN"/>
    </w:rPr>
  </w:style>
  <w:style w:type="character" w:customStyle="1" w:styleId="Ttulo6Car">
    <w:name w:val="Título 6 Car"/>
    <w:basedOn w:val="Fuentedeprrafopredeter"/>
    <w:link w:val="Ttulo6"/>
    <w:uiPriority w:val="9"/>
    <w:rsid w:val="003E62B1"/>
    <w:rPr>
      <w:rFonts w:asciiTheme="majorHAnsi" w:eastAsiaTheme="majorEastAsia" w:hAnsiTheme="majorHAnsi" w:cstheme="majorBidi"/>
      <w:i/>
      <w:iCs/>
      <w:color w:val="243F60" w:themeColor="accent1" w:themeShade="7F"/>
      <w:lang w:val="es-ES_tradnl" w:eastAsia="zh-CN"/>
    </w:rPr>
  </w:style>
  <w:style w:type="character" w:customStyle="1" w:styleId="Ttulo7Car">
    <w:name w:val="Título 7 Car"/>
    <w:basedOn w:val="Fuentedeprrafopredeter"/>
    <w:link w:val="Ttulo7"/>
    <w:uiPriority w:val="9"/>
    <w:rsid w:val="003E62B1"/>
    <w:rPr>
      <w:rFonts w:asciiTheme="majorHAnsi" w:eastAsiaTheme="majorEastAsia" w:hAnsiTheme="majorHAnsi" w:cstheme="majorBidi"/>
      <w:i/>
      <w:iCs/>
      <w:color w:val="404040" w:themeColor="text1" w:themeTint="BF"/>
      <w:lang w:val="es-ES_tradnl" w:eastAsia="zh-CN"/>
    </w:rPr>
  </w:style>
  <w:style w:type="character" w:customStyle="1" w:styleId="Ttulo8Car">
    <w:name w:val="Título 8 Car"/>
    <w:basedOn w:val="Fuentedeprrafopredeter"/>
    <w:link w:val="Ttulo8"/>
    <w:uiPriority w:val="9"/>
    <w:rsid w:val="003E62B1"/>
    <w:rPr>
      <w:rFonts w:asciiTheme="majorHAnsi" w:eastAsiaTheme="majorEastAsia" w:hAnsiTheme="majorHAnsi" w:cstheme="majorBidi"/>
      <w:color w:val="4F81BD" w:themeColor="accent1"/>
      <w:sz w:val="20"/>
      <w:szCs w:val="20"/>
      <w:lang w:val="es-ES_tradnl" w:eastAsia="zh-CN"/>
    </w:rPr>
  </w:style>
  <w:style w:type="character" w:customStyle="1" w:styleId="Ttulo9Car">
    <w:name w:val="Título 9 Car"/>
    <w:basedOn w:val="Fuentedeprrafopredeter"/>
    <w:link w:val="Ttulo9"/>
    <w:uiPriority w:val="9"/>
    <w:rsid w:val="003E62B1"/>
    <w:rPr>
      <w:rFonts w:asciiTheme="majorHAnsi" w:eastAsiaTheme="majorEastAsia" w:hAnsiTheme="majorHAnsi" w:cstheme="majorBidi"/>
      <w:i/>
      <w:iCs/>
      <w:color w:val="404040" w:themeColor="text1" w:themeTint="BF"/>
      <w:sz w:val="20"/>
      <w:szCs w:val="20"/>
      <w:lang w:val="es-ES_tradnl" w:eastAsia="zh-CN"/>
    </w:rPr>
  </w:style>
  <w:style w:type="paragraph" w:styleId="Textoindependiente">
    <w:name w:val="Body Text"/>
    <w:basedOn w:val="Normal"/>
    <w:link w:val="TextoindependienteCar"/>
    <w:rsid w:val="003E62B1"/>
    <w:pPr>
      <w:spacing w:after="240" w:line="240" w:lineRule="atLeast"/>
      <w:ind w:firstLine="360"/>
    </w:pPr>
  </w:style>
  <w:style w:type="character" w:customStyle="1" w:styleId="TextoindependienteCar">
    <w:name w:val="Texto independiente Car"/>
    <w:basedOn w:val="Fuentedeprrafopredeter"/>
    <w:link w:val="Textoindependiente"/>
    <w:rsid w:val="003E62B1"/>
    <w:rPr>
      <w:rFonts w:eastAsiaTheme="minorEastAsia"/>
      <w:lang w:val="es-ES_tradnl" w:eastAsia="zh-CN"/>
    </w:rPr>
  </w:style>
  <w:style w:type="paragraph" w:customStyle="1" w:styleId="BlockQuotation">
    <w:name w:val="Block Quotation"/>
    <w:basedOn w:val="Textoindependiente"/>
    <w:link w:val="BlockQuotationChar"/>
    <w:rsid w:val="003E62B1"/>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Fuentedeprrafopredeter"/>
    <w:link w:val="BlockQuotation"/>
    <w:rsid w:val="003E62B1"/>
    <w:rPr>
      <w:rFonts w:eastAsiaTheme="minorEastAsia"/>
      <w:i/>
      <w:lang w:val="es-ES_tradnl" w:eastAsia="zh-CN"/>
    </w:rPr>
  </w:style>
  <w:style w:type="paragraph" w:styleId="Epgrafe">
    <w:name w:val="caption"/>
    <w:basedOn w:val="Normal"/>
    <w:next w:val="Normal"/>
    <w:uiPriority w:val="35"/>
    <w:unhideWhenUsed/>
    <w:qFormat/>
    <w:rsid w:val="003E62B1"/>
    <w:rPr>
      <w:bCs/>
      <w:color w:val="5F5F5F"/>
      <w:sz w:val="18"/>
      <w:szCs w:val="18"/>
    </w:rPr>
  </w:style>
  <w:style w:type="character" w:styleId="Refdenotaalfinal">
    <w:name w:val="endnote reference"/>
    <w:semiHidden/>
    <w:rsid w:val="003E62B1"/>
    <w:rPr>
      <w:vertAlign w:val="superscript"/>
    </w:rPr>
  </w:style>
  <w:style w:type="paragraph" w:styleId="Textonotaalfinal">
    <w:name w:val="endnote text"/>
    <w:basedOn w:val="Normal"/>
    <w:link w:val="TextonotaalfinalCar"/>
    <w:semiHidden/>
    <w:rsid w:val="003E62B1"/>
  </w:style>
  <w:style w:type="character" w:customStyle="1" w:styleId="TextonotaalfinalCar">
    <w:name w:val="Texto nota al final Car"/>
    <w:basedOn w:val="Fuentedeprrafopredeter"/>
    <w:link w:val="Textonotaalfinal"/>
    <w:semiHidden/>
    <w:rsid w:val="003E62B1"/>
    <w:rPr>
      <w:rFonts w:eastAsiaTheme="minorEastAsia"/>
      <w:lang w:val="es-ES_tradnl" w:eastAsia="zh-CN"/>
    </w:rPr>
  </w:style>
  <w:style w:type="character" w:styleId="Refdenotaalpie">
    <w:name w:val="footnote reference"/>
    <w:uiPriority w:val="99"/>
    <w:semiHidden/>
    <w:rsid w:val="003E62B1"/>
    <w:rPr>
      <w:vertAlign w:val="superscript"/>
    </w:rPr>
  </w:style>
  <w:style w:type="paragraph" w:styleId="Textonotapie">
    <w:name w:val="footnote text"/>
    <w:basedOn w:val="Normal"/>
    <w:link w:val="TextonotapieCar"/>
    <w:semiHidden/>
    <w:rsid w:val="003E62B1"/>
  </w:style>
  <w:style w:type="character" w:customStyle="1" w:styleId="TextonotapieCar">
    <w:name w:val="Texto nota pie Car"/>
    <w:basedOn w:val="Fuentedeprrafopredeter"/>
    <w:link w:val="Textonotapie"/>
    <w:semiHidden/>
    <w:rsid w:val="003E62B1"/>
    <w:rPr>
      <w:rFonts w:eastAsiaTheme="minorEastAsia"/>
      <w:lang w:val="es-ES_tradnl" w:eastAsia="zh-CN"/>
    </w:rPr>
  </w:style>
  <w:style w:type="paragraph" w:styleId="ndice1">
    <w:name w:val="index 1"/>
    <w:basedOn w:val="Normal"/>
    <w:semiHidden/>
    <w:rsid w:val="003E62B1"/>
    <w:rPr>
      <w:sz w:val="21"/>
    </w:rPr>
  </w:style>
  <w:style w:type="paragraph" w:styleId="ndice2">
    <w:name w:val="index 2"/>
    <w:basedOn w:val="Normal"/>
    <w:semiHidden/>
    <w:rsid w:val="003E62B1"/>
    <w:pPr>
      <w:ind w:hanging="240"/>
    </w:pPr>
    <w:rPr>
      <w:sz w:val="21"/>
    </w:rPr>
  </w:style>
  <w:style w:type="paragraph" w:styleId="ndice3">
    <w:name w:val="index 3"/>
    <w:basedOn w:val="Normal"/>
    <w:semiHidden/>
    <w:rsid w:val="003E62B1"/>
    <w:pPr>
      <w:ind w:left="480" w:hanging="240"/>
    </w:pPr>
    <w:rPr>
      <w:sz w:val="21"/>
    </w:rPr>
  </w:style>
  <w:style w:type="paragraph" w:styleId="ndice4">
    <w:name w:val="index 4"/>
    <w:basedOn w:val="Normal"/>
    <w:semiHidden/>
    <w:rsid w:val="003E62B1"/>
    <w:pPr>
      <w:ind w:left="600" w:hanging="240"/>
    </w:pPr>
    <w:rPr>
      <w:sz w:val="21"/>
    </w:rPr>
  </w:style>
  <w:style w:type="paragraph" w:styleId="ndice5">
    <w:name w:val="index 5"/>
    <w:basedOn w:val="Normal"/>
    <w:semiHidden/>
    <w:rsid w:val="003E62B1"/>
    <w:pPr>
      <w:ind w:left="840"/>
    </w:pPr>
    <w:rPr>
      <w:sz w:val="21"/>
    </w:rPr>
  </w:style>
  <w:style w:type="paragraph" w:styleId="Ttulodendice">
    <w:name w:val="index heading"/>
    <w:basedOn w:val="Normal"/>
    <w:next w:val="ndice1"/>
    <w:semiHidden/>
    <w:rsid w:val="003E62B1"/>
    <w:pPr>
      <w:spacing w:line="480" w:lineRule="atLeast"/>
    </w:pPr>
    <w:rPr>
      <w:spacing w:val="-5"/>
      <w:sz w:val="28"/>
    </w:rPr>
  </w:style>
  <w:style w:type="character" w:customStyle="1" w:styleId="Lead-inEmphasis">
    <w:name w:val="Lead-in Emphasis"/>
    <w:rsid w:val="003E62B1"/>
    <w:rPr>
      <w:caps/>
      <w:sz w:val="18"/>
    </w:rPr>
  </w:style>
  <w:style w:type="paragraph" w:styleId="Listaconvietas">
    <w:name w:val="List Bullet"/>
    <w:basedOn w:val="Normal"/>
    <w:rsid w:val="003E62B1"/>
    <w:pPr>
      <w:numPr>
        <w:numId w:val="1"/>
      </w:numPr>
      <w:spacing w:after="240" w:line="240" w:lineRule="atLeast"/>
      <w:ind w:right="720"/>
    </w:pPr>
  </w:style>
  <w:style w:type="paragraph" w:styleId="Textomacro">
    <w:name w:val="macro"/>
    <w:basedOn w:val="Textoindependiente"/>
    <w:link w:val="TextomacroCar"/>
    <w:semiHidden/>
    <w:rsid w:val="003E62B1"/>
    <w:pPr>
      <w:spacing w:line="240" w:lineRule="auto"/>
      <w:jc w:val="left"/>
    </w:pPr>
    <w:rPr>
      <w:rFonts w:ascii="Courier New" w:hAnsi="Courier New"/>
    </w:rPr>
  </w:style>
  <w:style w:type="character" w:customStyle="1" w:styleId="TextomacroCar">
    <w:name w:val="Texto macro Car"/>
    <w:basedOn w:val="Fuentedeprrafopredeter"/>
    <w:link w:val="Textomacro"/>
    <w:semiHidden/>
    <w:rsid w:val="003E62B1"/>
    <w:rPr>
      <w:rFonts w:ascii="Courier New" w:eastAsiaTheme="minorEastAsia" w:hAnsi="Courier New"/>
      <w:lang w:val="es-ES_tradnl" w:eastAsia="zh-CN"/>
    </w:rPr>
  </w:style>
  <w:style w:type="character" w:styleId="Nmerodepgina">
    <w:name w:val="page number"/>
    <w:rsid w:val="003E62B1"/>
    <w:rPr>
      <w:sz w:val="24"/>
    </w:rPr>
  </w:style>
  <w:style w:type="paragraph" w:customStyle="1" w:styleId="SubtitleCover">
    <w:name w:val="Subtitle Cover"/>
    <w:basedOn w:val="TitleCover"/>
    <w:next w:val="Textoindependiente"/>
    <w:rsid w:val="003E62B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3E62B1"/>
    <w:pPr>
      <w:keepNext/>
      <w:keepLines/>
      <w:spacing w:after="240" w:line="720" w:lineRule="atLeast"/>
      <w:jc w:val="center"/>
    </w:pPr>
    <w:rPr>
      <w:caps/>
      <w:spacing w:val="65"/>
      <w:kern w:val="20"/>
      <w:sz w:val="64"/>
    </w:rPr>
  </w:style>
  <w:style w:type="paragraph" w:styleId="Tabladeilustraciones">
    <w:name w:val="table of figures"/>
    <w:basedOn w:val="Normal"/>
    <w:semiHidden/>
    <w:rsid w:val="003E62B1"/>
  </w:style>
  <w:style w:type="paragraph" w:styleId="TDC1">
    <w:name w:val="toc 1"/>
    <w:basedOn w:val="Normal"/>
    <w:uiPriority w:val="39"/>
    <w:qFormat/>
    <w:rsid w:val="003E62B1"/>
    <w:pPr>
      <w:tabs>
        <w:tab w:val="right" w:leader="dot" w:pos="5040"/>
      </w:tabs>
    </w:pPr>
  </w:style>
  <w:style w:type="paragraph" w:styleId="TDC2">
    <w:name w:val="toc 2"/>
    <w:basedOn w:val="Normal"/>
    <w:uiPriority w:val="39"/>
    <w:qFormat/>
    <w:rsid w:val="003E62B1"/>
    <w:pPr>
      <w:tabs>
        <w:tab w:val="right" w:leader="dot" w:pos="5040"/>
      </w:tabs>
    </w:pPr>
  </w:style>
  <w:style w:type="paragraph" w:styleId="TDC3">
    <w:name w:val="toc 3"/>
    <w:basedOn w:val="Normal"/>
    <w:uiPriority w:val="39"/>
    <w:qFormat/>
    <w:rsid w:val="003E62B1"/>
    <w:pPr>
      <w:tabs>
        <w:tab w:val="right" w:leader="dot" w:pos="5040"/>
      </w:tabs>
    </w:pPr>
    <w:rPr>
      <w:i/>
    </w:rPr>
  </w:style>
  <w:style w:type="paragraph" w:styleId="TDC4">
    <w:name w:val="toc 4"/>
    <w:basedOn w:val="Normal"/>
    <w:semiHidden/>
    <w:rsid w:val="003E62B1"/>
    <w:pPr>
      <w:tabs>
        <w:tab w:val="right" w:leader="dot" w:pos="5040"/>
      </w:tabs>
    </w:pPr>
    <w:rPr>
      <w:i/>
    </w:rPr>
  </w:style>
  <w:style w:type="paragraph" w:styleId="TDC5">
    <w:name w:val="toc 5"/>
    <w:basedOn w:val="Normal"/>
    <w:semiHidden/>
    <w:rsid w:val="003E62B1"/>
    <w:rPr>
      <w:i/>
    </w:rPr>
  </w:style>
  <w:style w:type="paragraph" w:styleId="Subttulo">
    <w:name w:val="Subtitle"/>
    <w:basedOn w:val="Normal"/>
    <w:next w:val="Normal"/>
    <w:link w:val="SubttuloCar"/>
    <w:uiPriority w:val="11"/>
    <w:qFormat/>
    <w:rsid w:val="003E62B1"/>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E62B1"/>
    <w:rPr>
      <w:rFonts w:asciiTheme="majorHAnsi" w:eastAsiaTheme="majorEastAsia" w:hAnsiTheme="majorHAnsi" w:cstheme="majorBidi"/>
      <w:i/>
      <w:iCs/>
      <w:color w:val="4F81BD" w:themeColor="accent1"/>
      <w:spacing w:val="15"/>
      <w:sz w:val="24"/>
      <w:szCs w:val="24"/>
      <w:lang w:val="es-ES_tradnl" w:eastAsia="zh-CN"/>
    </w:rPr>
  </w:style>
  <w:style w:type="paragraph" w:styleId="Ttulo">
    <w:name w:val="Title"/>
    <w:basedOn w:val="Normal"/>
    <w:next w:val="Normal"/>
    <w:link w:val="TtuloCar"/>
    <w:uiPriority w:val="10"/>
    <w:qFormat/>
    <w:rsid w:val="003E62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E62B1"/>
    <w:rPr>
      <w:rFonts w:asciiTheme="majorHAnsi" w:eastAsiaTheme="majorEastAsia" w:hAnsiTheme="majorHAnsi" w:cstheme="majorBidi"/>
      <w:color w:val="17365D" w:themeColor="text2" w:themeShade="BF"/>
      <w:spacing w:val="5"/>
      <w:kern w:val="28"/>
      <w:sz w:val="52"/>
      <w:szCs w:val="52"/>
      <w:lang w:val="es-ES_tradnl" w:eastAsia="zh-CN"/>
    </w:rPr>
  </w:style>
  <w:style w:type="paragraph" w:customStyle="1" w:styleId="Columnheadings">
    <w:name w:val="Column headings"/>
    <w:basedOn w:val="Normal"/>
    <w:rsid w:val="003E62B1"/>
    <w:pPr>
      <w:keepNext/>
      <w:spacing w:before="80"/>
      <w:jc w:val="center"/>
    </w:pPr>
    <w:rPr>
      <w:caps/>
      <w:sz w:val="14"/>
    </w:rPr>
  </w:style>
  <w:style w:type="character" w:styleId="Refdecomentario">
    <w:name w:val="annotation reference"/>
    <w:semiHidden/>
    <w:rsid w:val="003E62B1"/>
    <w:rPr>
      <w:sz w:val="16"/>
    </w:rPr>
  </w:style>
  <w:style w:type="paragraph" w:styleId="Textocomentario">
    <w:name w:val="annotation text"/>
    <w:basedOn w:val="Normal"/>
    <w:link w:val="TextocomentarioCar"/>
    <w:semiHidden/>
    <w:rsid w:val="003E62B1"/>
  </w:style>
  <w:style w:type="character" w:customStyle="1" w:styleId="TextocomentarioCar">
    <w:name w:val="Texto comentario Car"/>
    <w:basedOn w:val="Fuentedeprrafopredeter"/>
    <w:link w:val="Textocomentario"/>
    <w:semiHidden/>
    <w:rsid w:val="003E62B1"/>
    <w:rPr>
      <w:rFonts w:eastAsiaTheme="minorEastAsia"/>
      <w:lang w:val="es-ES_tradnl" w:eastAsia="zh-CN"/>
    </w:rPr>
  </w:style>
  <w:style w:type="paragraph" w:customStyle="1" w:styleId="CompanyName">
    <w:name w:val="Company Name"/>
    <w:basedOn w:val="Textoindependiente"/>
    <w:rsid w:val="003E62B1"/>
    <w:pPr>
      <w:keepLines/>
      <w:framePr w:w="8640" w:h="1440" w:wrap="notBeside" w:vAnchor="page" w:hAnchor="margin" w:xAlign="center" w:y="889"/>
      <w:spacing w:after="40"/>
      <w:ind w:firstLine="0"/>
      <w:jc w:val="center"/>
    </w:pPr>
    <w:rPr>
      <w:caps/>
      <w:spacing w:val="75"/>
      <w:kern w:val="18"/>
    </w:rPr>
  </w:style>
  <w:style w:type="paragraph" w:styleId="Textoconsangra">
    <w:name w:val="table of authorities"/>
    <w:basedOn w:val="Normal"/>
    <w:semiHidden/>
    <w:rsid w:val="003E62B1"/>
    <w:pPr>
      <w:tabs>
        <w:tab w:val="right" w:leader="dot" w:pos="7560"/>
      </w:tabs>
    </w:pPr>
  </w:style>
  <w:style w:type="paragraph" w:styleId="Encabezadodelista">
    <w:name w:val="toa heading"/>
    <w:basedOn w:val="Normal"/>
    <w:next w:val="Textoconsangra"/>
    <w:semiHidden/>
    <w:rsid w:val="003E62B1"/>
    <w:pPr>
      <w:keepNext/>
      <w:spacing w:line="720" w:lineRule="atLeast"/>
    </w:pPr>
    <w:rPr>
      <w:caps/>
      <w:spacing w:val="-10"/>
      <w:kern w:val="28"/>
    </w:rPr>
  </w:style>
  <w:style w:type="paragraph" w:customStyle="1" w:styleId="Rowlabels">
    <w:name w:val="Row labels"/>
    <w:basedOn w:val="Normal"/>
    <w:rsid w:val="003E62B1"/>
    <w:pPr>
      <w:keepNext/>
      <w:spacing w:before="40"/>
    </w:pPr>
    <w:rPr>
      <w:sz w:val="18"/>
    </w:rPr>
  </w:style>
  <w:style w:type="paragraph" w:customStyle="1" w:styleId="Percentage">
    <w:name w:val="Percentage"/>
    <w:basedOn w:val="Normal"/>
    <w:rsid w:val="003E62B1"/>
    <w:pPr>
      <w:spacing w:before="40"/>
      <w:jc w:val="center"/>
    </w:pPr>
    <w:rPr>
      <w:sz w:val="18"/>
    </w:rPr>
  </w:style>
  <w:style w:type="paragraph" w:customStyle="1" w:styleId="NumberedList">
    <w:name w:val="Numbered List"/>
    <w:basedOn w:val="Normal"/>
    <w:link w:val="NumberedListChar"/>
    <w:rsid w:val="003E62B1"/>
    <w:pPr>
      <w:numPr>
        <w:numId w:val="2"/>
      </w:numPr>
      <w:spacing w:after="240" w:line="312" w:lineRule="auto"/>
      <w:contextualSpacing/>
    </w:pPr>
  </w:style>
  <w:style w:type="character" w:customStyle="1" w:styleId="NumberedListChar">
    <w:name w:val="Numbered List Char"/>
    <w:basedOn w:val="Fuentedeprrafopredeter"/>
    <w:link w:val="NumberedList"/>
    <w:rsid w:val="003E62B1"/>
    <w:rPr>
      <w:rFonts w:ascii="Arial" w:eastAsiaTheme="minorEastAsia" w:hAnsi="Arial"/>
      <w:sz w:val="24"/>
      <w:lang w:val="es-ES_tradnl" w:eastAsia="zh-CN"/>
    </w:rPr>
  </w:style>
  <w:style w:type="paragraph" w:customStyle="1" w:styleId="NumberedListBold">
    <w:name w:val="Numbered List Bold"/>
    <w:basedOn w:val="NumberedList"/>
    <w:link w:val="NumberedListBoldChar"/>
    <w:rsid w:val="003E62B1"/>
    <w:rPr>
      <w:b/>
      <w:bCs/>
    </w:rPr>
  </w:style>
  <w:style w:type="character" w:customStyle="1" w:styleId="NumberedListBoldChar">
    <w:name w:val="Numbered List Bold Char"/>
    <w:basedOn w:val="NumberedListChar"/>
    <w:link w:val="NumberedListBold"/>
    <w:rsid w:val="003E62B1"/>
    <w:rPr>
      <w:rFonts w:ascii="Arial" w:eastAsiaTheme="minorEastAsia" w:hAnsi="Arial"/>
      <w:b/>
      <w:bCs/>
      <w:sz w:val="24"/>
      <w:lang w:val="es-ES_tradnl" w:eastAsia="zh-CN"/>
    </w:rPr>
  </w:style>
  <w:style w:type="paragraph" w:customStyle="1" w:styleId="LineSpace">
    <w:name w:val="Line Space"/>
    <w:basedOn w:val="Normal"/>
    <w:rsid w:val="003E62B1"/>
    <w:rPr>
      <w:rFonts w:ascii="Verdana" w:hAnsi="Verdana"/>
      <w:sz w:val="12"/>
    </w:rPr>
  </w:style>
  <w:style w:type="paragraph" w:styleId="Sinespaciado">
    <w:name w:val="No Spacing"/>
    <w:link w:val="SinespaciadoCar"/>
    <w:uiPriority w:val="1"/>
    <w:qFormat/>
    <w:rsid w:val="003E62B1"/>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3E62B1"/>
    <w:rPr>
      <w:rFonts w:eastAsiaTheme="minorEastAsia"/>
      <w:lang w:val="en-US" w:eastAsia="zh-CN"/>
    </w:rPr>
  </w:style>
  <w:style w:type="paragraph" w:styleId="Textodeglobo">
    <w:name w:val="Balloon Text"/>
    <w:basedOn w:val="Normal"/>
    <w:link w:val="TextodegloboCar"/>
    <w:rsid w:val="003E62B1"/>
    <w:rPr>
      <w:rFonts w:ascii="Tahoma" w:hAnsi="Tahoma" w:cs="Tahoma"/>
      <w:sz w:val="16"/>
      <w:szCs w:val="16"/>
    </w:rPr>
  </w:style>
  <w:style w:type="character" w:customStyle="1" w:styleId="TextodegloboCar">
    <w:name w:val="Texto de globo Car"/>
    <w:basedOn w:val="Fuentedeprrafopredeter"/>
    <w:link w:val="Textodeglobo"/>
    <w:rsid w:val="003E62B1"/>
    <w:rPr>
      <w:rFonts w:ascii="Tahoma" w:eastAsiaTheme="minorEastAsia" w:hAnsi="Tahoma" w:cs="Tahoma"/>
      <w:sz w:val="16"/>
      <w:szCs w:val="16"/>
      <w:lang w:val="es-ES_tradnl" w:eastAsia="zh-CN"/>
    </w:rPr>
  </w:style>
  <w:style w:type="character" w:styleId="Textoennegrita">
    <w:name w:val="Strong"/>
    <w:basedOn w:val="Fuentedeprrafopredeter"/>
    <w:uiPriority w:val="22"/>
    <w:qFormat/>
    <w:rsid w:val="003E62B1"/>
    <w:rPr>
      <w:b/>
      <w:bCs/>
    </w:rPr>
  </w:style>
  <w:style w:type="character" w:styleId="nfasis">
    <w:name w:val="Emphasis"/>
    <w:basedOn w:val="Fuentedeprrafopredeter"/>
    <w:uiPriority w:val="20"/>
    <w:qFormat/>
    <w:rsid w:val="003E62B1"/>
    <w:rPr>
      <w:i/>
      <w:iCs/>
    </w:rPr>
  </w:style>
  <w:style w:type="paragraph" w:styleId="Prrafodelista">
    <w:name w:val="List Paragraph"/>
    <w:basedOn w:val="Normal"/>
    <w:uiPriority w:val="34"/>
    <w:qFormat/>
    <w:rsid w:val="004144D5"/>
    <w:pPr>
      <w:spacing w:before="240" w:after="240"/>
      <w:ind w:left="720"/>
      <w:contextualSpacing/>
      <w:jc w:val="left"/>
    </w:pPr>
  </w:style>
  <w:style w:type="paragraph" w:styleId="Cita">
    <w:name w:val="Quote"/>
    <w:basedOn w:val="Normal"/>
    <w:next w:val="Normal"/>
    <w:link w:val="CitaCar"/>
    <w:uiPriority w:val="29"/>
    <w:qFormat/>
    <w:rsid w:val="003E62B1"/>
    <w:pPr>
      <w:spacing w:before="0" w:after="0"/>
      <w:jc w:val="left"/>
    </w:pPr>
    <w:rPr>
      <w:i/>
      <w:iCs/>
      <w:color w:val="000000" w:themeColor="text1"/>
      <w:sz w:val="18"/>
    </w:rPr>
  </w:style>
  <w:style w:type="character" w:customStyle="1" w:styleId="CitaCar">
    <w:name w:val="Cita Car"/>
    <w:basedOn w:val="Fuentedeprrafopredeter"/>
    <w:link w:val="Cita"/>
    <w:uiPriority w:val="29"/>
    <w:rsid w:val="003E62B1"/>
    <w:rPr>
      <w:rFonts w:eastAsiaTheme="minorEastAsia"/>
      <w:i/>
      <w:iCs/>
      <w:color w:val="000000" w:themeColor="text1"/>
      <w:sz w:val="18"/>
      <w:lang w:val="es-ES_tradnl" w:eastAsia="zh-CN"/>
    </w:rPr>
  </w:style>
  <w:style w:type="paragraph" w:styleId="Citadestacada">
    <w:name w:val="Intense Quote"/>
    <w:basedOn w:val="Normal"/>
    <w:next w:val="Normal"/>
    <w:link w:val="CitadestacadaCar"/>
    <w:uiPriority w:val="30"/>
    <w:qFormat/>
    <w:rsid w:val="003E62B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E62B1"/>
    <w:rPr>
      <w:rFonts w:eastAsiaTheme="minorEastAsia"/>
      <w:b/>
      <w:bCs/>
      <w:i/>
      <w:iCs/>
      <w:color w:val="4F81BD" w:themeColor="accent1"/>
      <w:lang w:val="es-ES_tradnl" w:eastAsia="zh-CN"/>
    </w:rPr>
  </w:style>
  <w:style w:type="character" w:styleId="nfasissutil">
    <w:name w:val="Subtle Emphasis"/>
    <w:basedOn w:val="Fuentedeprrafopredeter"/>
    <w:uiPriority w:val="19"/>
    <w:qFormat/>
    <w:rsid w:val="003E62B1"/>
    <w:rPr>
      <w:i/>
      <w:iCs/>
      <w:color w:val="808080" w:themeColor="text1" w:themeTint="7F"/>
    </w:rPr>
  </w:style>
  <w:style w:type="character" w:styleId="nfasisintenso">
    <w:name w:val="Intense Emphasis"/>
    <w:basedOn w:val="Fuentedeprrafopredeter"/>
    <w:uiPriority w:val="21"/>
    <w:qFormat/>
    <w:rsid w:val="003E62B1"/>
    <w:rPr>
      <w:b/>
      <w:bCs/>
      <w:i/>
      <w:iCs/>
      <w:color w:val="4F81BD" w:themeColor="accent1"/>
    </w:rPr>
  </w:style>
  <w:style w:type="character" w:styleId="Referenciasutil">
    <w:name w:val="Subtle Reference"/>
    <w:basedOn w:val="Fuentedeprrafopredeter"/>
    <w:uiPriority w:val="31"/>
    <w:qFormat/>
    <w:rsid w:val="003E62B1"/>
    <w:rPr>
      <w:smallCaps/>
      <w:color w:val="C0504D" w:themeColor="accent2"/>
      <w:u w:val="single"/>
    </w:rPr>
  </w:style>
  <w:style w:type="character" w:styleId="Referenciaintensa">
    <w:name w:val="Intense Reference"/>
    <w:basedOn w:val="Fuentedeprrafopredeter"/>
    <w:uiPriority w:val="32"/>
    <w:qFormat/>
    <w:rsid w:val="003E62B1"/>
    <w:rPr>
      <w:b/>
      <w:bCs/>
      <w:smallCaps/>
      <w:color w:val="C0504D" w:themeColor="accent2"/>
      <w:spacing w:val="5"/>
      <w:u w:val="single"/>
    </w:rPr>
  </w:style>
  <w:style w:type="character" w:styleId="Ttulodellibro">
    <w:name w:val="Book Title"/>
    <w:basedOn w:val="Fuentedeprrafopredeter"/>
    <w:uiPriority w:val="33"/>
    <w:qFormat/>
    <w:rsid w:val="003E62B1"/>
    <w:rPr>
      <w:b/>
      <w:bCs/>
      <w:smallCaps/>
      <w:spacing w:val="5"/>
    </w:rPr>
  </w:style>
  <w:style w:type="paragraph" w:styleId="TtulodeTDC">
    <w:name w:val="TOC Heading"/>
    <w:basedOn w:val="Ttulo1"/>
    <w:next w:val="Normal"/>
    <w:uiPriority w:val="39"/>
    <w:unhideWhenUsed/>
    <w:qFormat/>
    <w:rsid w:val="003E62B1"/>
    <w:pPr>
      <w:outlineLvl w:val="9"/>
    </w:pPr>
  </w:style>
  <w:style w:type="character" w:styleId="Hipervnculo">
    <w:name w:val="Hyperlink"/>
    <w:basedOn w:val="Fuentedeprrafopredeter"/>
    <w:uiPriority w:val="99"/>
    <w:unhideWhenUsed/>
    <w:rsid w:val="003E62B1"/>
    <w:rPr>
      <w:color w:val="0000FF" w:themeColor="hyperlink"/>
      <w:u w:val="single"/>
    </w:rPr>
  </w:style>
  <w:style w:type="paragraph" w:styleId="Piedepgina">
    <w:name w:val="footer"/>
    <w:basedOn w:val="Normal"/>
    <w:link w:val="PiedepginaCar"/>
    <w:uiPriority w:val="99"/>
    <w:rsid w:val="003E62B1"/>
    <w:pPr>
      <w:tabs>
        <w:tab w:val="center" w:pos="4680"/>
        <w:tab w:val="right" w:pos="9360"/>
      </w:tabs>
      <w:spacing w:after="0"/>
    </w:pPr>
  </w:style>
  <w:style w:type="character" w:customStyle="1" w:styleId="PiedepginaCar">
    <w:name w:val="Pie de página Car"/>
    <w:basedOn w:val="Fuentedeprrafopredeter"/>
    <w:link w:val="Piedepgina"/>
    <w:uiPriority w:val="99"/>
    <w:rsid w:val="003E62B1"/>
    <w:rPr>
      <w:rFonts w:eastAsiaTheme="minorEastAsia"/>
      <w:lang w:val="es-ES_tradnl" w:eastAsia="zh-CN"/>
    </w:rPr>
  </w:style>
  <w:style w:type="paragraph" w:styleId="Encabezado">
    <w:name w:val="header"/>
    <w:basedOn w:val="Normal"/>
    <w:link w:val="EncabezadoCar"/>
    <w:uiPriority w:val="99"/>
    <w:rsid w:val="003E62B1"/>
    <w:pPr>
      <w:tabs>
        <w:tab w:val="center" w:pos="4680"/>
        <w:tab w:val="right" w:pos="9360"/>
      </w:tabs>
      <w:spacing w:after="0"/>
    </w:pPr>
  </w:style>
  <w:style w:type="character" w:customStyle="1" w:styleId="EncabezadoCar">
    <w:name w:val="Encabezado Car"/>
    <w:basedOn w:val="Fuentedeprrafopredeter"/>
    <w:link w:val="Encabezado"/>
    <w:uiPriority w:val="99"/>
    <w:rsid w:val="003E62B1"/>
    <w:rPr>
      <w:rFonts w:eastAsiaTheme="minorEastAsia"/>
      <w:lang w:val="es-ES_tradnl" w:eastAsia="zh-CN"/>
    </w:rPr>
  </w:style>
  <w:style w:type="paragraph" w:customStyle="1" w:styleId="05BC2C2812214721B0E643442EA253EB">
    <w:name w:val="05BC2C2812214721B0E643442EA253EB"/>
    <w:rsid w:val="003E62B1"/>
    <w:rPr>
      <w:rFonts w:eastAsiaTheme="minorEastAsia"/>
      <w:lang w:val="en-US" w:eastAsia="ja-JP"/>
    </w:rPr>
  </w:style>
  <w:style w:type="paragraph" w:styleId="Asuntodelcomentario">
    <w:name w:val="annotation subject"/>
    <w:basedOn w:val="Textocomentario"/>
    <w:next w:val="Textocomentario"/>
    <w:link w:val="AsuntodelcomentarioCar"/>
    <w:rsid w:val="003E62B1"/>
    <w:rPr>
      <w:b/>
      <w:bCs/>
      <w:sz w:val="20"/>
      <w:szCs w:val="20"/>
    </w:rPr>
  </w:style>
  <w:style w:type="character" w:customStyle="1" w:styleId="AsuntodelcomentarioCar">
    <w:name w:val="Asunto del comentario Car"/>
    <w:basedOn w:val="TextocomentarioCar"/>
    <w:link w:val="Asuntodelcomentario"/>
    <w:rsid w:val="003E62B1"/>
    <w:rPr>
      <w:rFonts w:eastAsiaTheme="minorEastAsia"/>
      <w:b/>
      <w:bCs/>
      <w:sz w:val="20"/>
      <w:szCs w:val="20"/>
      <w:lang w:val="es-ES_tradnl" w:eastAsia="zh-CN"/>
    </w:rPr>
  </w:style>
  <w:style w:type="table" w:styleId="Tablaconcuadrcula">
    <w:name w:val="Table Grid"/>
    <w:basedOn w:val="Tablanormal"/>
    <w:rsid w:val="003E62B1"/>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media1-nfasis11">
    <w:name w:val="Lista media 1 - Énfasis 11"/>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stamedia11">
    <w:name w:val="Lista media 11"/>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aconcuadrcula1">
    <w:name w:val="Tabla con cuadrícula1"/>
    <w:basedOn w:val="Tablanormal"/>
    <w:next w:val="Tablaconcuadrcula"/>
    <w:uiPriority w:val="59"/>
    <w:rsid w:val="003E62B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3E62B1"/>
    <w:rPr>
      <w:color w:val="800080" w:themeColor="followedHyperlink"/>
      <w:u w:val="single"/>
    </w:rPr>
  </w:style>
  <w:style w:type="paragraph" w:customStyle="1" w:styleId="Default">
    <w:name w:val="Default"/>
    <w:rsid w:val="003E62B1"/>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NormalWeb">
    <w:name w:val="Normal (Web)"/>
    <w:basedOn w:val="Normal"/>
    <w:uiPriority w:val="99"/>
    <w:unhideWhenUsed/>
    <w:rsid w:val="003E62B1"/>
    <w:pPr>
      <w:spacing w:before="100" w:beforeAutospacing="1" w:after="100" w:afterAutospacing="1"/>
      <w:jc w:val="left"/>
    </w:pPr>
    <w:rPr>
      <w:rFonts w:ascii="Times New Roman" w:eastAsia="Times New Roman" w:hAnsi="Times New Roman" w:cs="Times New Roman"/>
      <w:szCs w:val="24"/>
      <w:lang w:val="es-CO" w:eastAsia="es-CO"/>
    </w:rPr>
  </w:style>
  <w:style w:type="table" w:styleId="Tablamoderna">
    <w:name w:val="Table Contemporary"/>
    <w:basedOn w:val="Tablanormal"/>
    <w:rsid w:val="003E62B1"/>
    <w:pPr>
      <w:spacing w:before="120" w:after="120" w:line="240" w:lineRule="auto"/>
      <w:jc w:val="both"/>
    </w:pPr>
    <w:rPr>
      <w:rFonts w:eastAsiaTheme="minorEastAsia"/>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media1-nfasis3">
    <w:name w:val="Medium List 1 Accent 3"/>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Sangra2detindependiente">
    <w:name w:val="Body Text Indent 2"/>
    <w:basedOn w:val="Normal"/>
    <w:link w:val="Sangra2detindependienteCar"/>
    <w:rsid w:val="003E62B1"/>
    <w:pPr>
      <w:spacing w:line="480" w:lineRule="auto"/>
      <w:ind w:left="283"/>
    </w:pPr>
  </w:style>
  <w:style w:type="character" w:customStyle="1" w:styleId="Sangra2detindependienteCar">
    <w:name w:val="Sangría 2 de t. independiente Car"/>
    <w:basedOn w:val="Fuentedeprrafopredeter"/>
    <w:link w:val="Sangra2detindependiente"/>
    <w:rsid w:val="003E62B1"/>
    <w:rPr>
      <w:rFonts w:eastAsiaTheme="minorEastAsia"/>
      <w:lang w:val="es-ES_tradnl" w:eastAsia="zh-CN"/>
    </w:rPr>
  </w:style>
  <w:style w:type="table" w:styleId="Tablaconlista1">
    <w:name w:val="Table List 1"/>
    <w:basedOn w:val="Tablanormal"/>
    <w:rsid w:val="003E62B1"/>
    <w:pPr>
      <w:spacing w:before="120" w:after="120" w:line="240" w:lineRule="auto"/>
      <w:jc w:val="both"/>
    </w:pPr>
    <w:rPr>
      <w:rFonts w:eastAsiaTheme="minorEastAsia"/>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rsid w:val="007F6F05"/>
    <w:pPr>
      <w:spacing w:before="120" w:after="120" w:line="240" w:lineRule="auto"/>
      <w:jc w:val="both"/>
    </w:pPr>
    <w:rPr>
      <w:rFonts w:eastAsia="Times New Roman"/>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claro-nfasis4">
    <w:name w:val="Light Shading Accent 4"/>
    <w:basedOn w:val="Tablanormal"/>
    <w:uiPriority w:val="60"/>
    <w:rsid w:val="007F6F0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pple-converted-space">
    <w:name w:val="apple-converted-space"/>
    <w:basedOn w:val="Fuentedeprrafopredeter"/>
    <w:rsid w:val="00DF41F8"/>
  </w:style>
  <w:style w:type="character" w:customStyle="1" w:styleId="mw-headline">
    <w:name w:val="mw-headline"/>
    <w:basedOn w:val="Fuentedeprrafopredeter"/>
    <w:rsid w:val="00854D13"/>
  </w:style>
  <w:style w:type="character" w:customStyle="1" w:styleId="editsection">
    <w:name w:val="editsection"/>
    <w:basedOn w:val="Fuentedeprrafopredeter"/>
    <w:rsid w:val="00854D13"/>
  </w:style>
  <w:style w:type="character" w:customStyle="1" w:styleId="textonavy">
    <w:name w:val="texto_navy"/>
    <w:basedOn w:val="Fuentedeprrafopredeter"/>
    <w:rsid w:val="001A28B6"/>
  </w:style>
  <w:style w:type="paragraph" w:styleId="Lista2">
    <w:name w:val="List 2"/>
    <w:basedOn w:val="Normal"/>
    <w:uiPriority w:val="99"/>
    <w:unhideWhenUsed/>
    <w:rsid w:val="00DA15B7"/>
    <w:pPr>
      <w:ind w:left="566" w:hanging="283"/>
      <w:contextualSpacing/>
    </w:pPr>
  </w:style>
  <w:style w:type="paragraph" w:styleId="Saludo">
    <w:name w:val="Salutation"/>
    <w:basedOn w:val="Normal"/>
    <w:next w:val="Normal"/>
    <w:link w:val="SaludoCar"/>
    <w:uiPriority w:val="99"/>
    <w:unhideWhenUsed/>
    <w:rsid w:val="00DA15B7"/>
  </w:style>
  <w:style w:type="character" w:customStyle="1" w:styleId="SaludoCar">
    <w:name w:val="Saludo Car"/>
    <w:basedOn w:val="Fuentedeprrafopredeter"/>
    <w:link w:val="Saludo"/>
    <w:uiPriority w:val="99"/>
    <w:rsid w:val="00DA15B7"/>
    <w:rPr>
      <w:rFonts w:ascii="Arial" w:eastAsiaTheme="minorEastAsia" w:hAnsi="Arial"/>
      <w:sz w:val="24"/>
      <w:lang w:val="es-ES_tradnl" w:eastAsia="zh-CN"/>
    </w:rPr>
  </w:style>
  <w:style w:type="paragraph" w:styleId="Listaconvietas2">
    <w:name w:val="List Bullet 2"/>
    <w:basedOn w:val="Normal"/>
    <w:uiPriority w:val="99"/>
    <w:unhideWhenUsed/>
    <w:rsid w:val="00DA15B7"/>
    <w:pPr>
      <w:numPr>
        <w:numId w:val="30"/>
      </w:numPr>
      <w:contextualSpacing/>
    </w:pPr>
  </w:style>
  <w:style w:type="paragraph" w:styleId="Sangradetextonormal">
    <w:name w:val="Body Text Indent"/>
    <w:basedOn w:val="Normal"/>
    <w:link w:val="SangradetextonormalCar"/>
    <w:uiPriority w:val="99"/>
    <w:unhideWhenUsed/>
    <w:rsid w:val="00DA15B7"/>
    <w:pPr>
      <w:ind w:left="283"/>
    </w:pPr>
  </w:style>
  <w:style w:type="character" w:customStyle="1" w:styleId="SangradetextonormalCar">
    <w:name w:val="Sangría de texto normal Car"/>
    <w:basedOn w:val="Fuentedeprrafopredeter"/>
    <w:link w:val="Sangradetextonormal"/>
    <w:uiPriority w:val="99"/>
    <w:rsid w:val="00DA15B7"/>
    <w:rPr>
      <w:rFonts w:ascii="Arial" w:eastAsiaTheme="minorEastAsia" w:hAnsi="Arial"/>
      <w:sz w:val="24"/>
      <w:lang w:val="es-ES_tradnl" w:eastAsia="zh-CN"/>
    </w:rPr>
  </w:style>
  <w:style w:type="paragraph" w:styleId="Textoindependienteprimerasangra2">
    <w:name w:val="Body Text First Indent 2"/>
    <w:basedOn w:val="Sangradetextonormal"/>
    <w:link w:val="Textoindependienteprimerasangra2Car"/>
    <w:uiPriority w:val="99"/>
    <w:unhideWhenUsed/>
    <w:rsid w:val="00DA15B7"/>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A15B7"/>
    <w:rPr>
      <w:rFonts w:ascii="Arial" w:eastAsiaTheme="minorEastAsia" w:hAnsi="Arial"/>
      <w:sz w:val="24"/>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List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E"/>
    <w:pPr>
      <w:spacing w:before="120" w:after="120" w:line="240" w:lineRule="auto"/>
      <w:jc w:val="both"/>
    </w:pPr>
    <w:rPr>
      <w:rFonts w:ascii="Arial" w:eastAsiaTheme="minorEastAsia" w:hAnsi="Arial"/>
      <w:sz w:val="24"/>
      <w:lang w:val="es-ES_tradnl" w:eastAsia="zh-CN"/>
    </w:rPr>
  </w:style>
  <w:style w:type="paragraph" w:styleId="Ttulo1">
    <w:name w:val="heading 1"/>
    <w:basedOn w:val="Normal"/>
    <w:next w:val="Normal"/>
    <w:link w:val="Ttulo1Car"/>
    <w:uiPriority w:val="9"/>
    <w:qFormat/>
    <w:rsid w:val="00EA0452"/>
    <w:pPr>
      <w:keepNext/>
      <w:keepLines/>
      <w:numPr>
        <w:numId w:val="16"/>
      </w:numPr>
      <w:spacing w:before="480" w:after="480"/>
      <w:outlineLvl w:val="0"/>
    </w:pPr>
    <w:rPr>
      <w:rFonts w:eastAsiaTheme="majorEastAsia" w:cstheme="majorBidi"/>
      <w:b/>
      <w:bCs/>
      <w:sz w:val="36"/>
      <w:szCs w:val="28"/>
    </w:rPr>
  </w:style>
  <w:style w:type="paragraph" w:styleId="Ttulo2">
    <w:name w:val="heading 2"/>
    <w:basedOn w:val="Normal"/>
    <w:next w:val="Normal"/>
    <w:link w:val="Ttulo2Car"/>
    <w:uiPriority w:val="9"/>
    <w:unhideWhenUsed/>
    <w:qFormat/>
    <w:rsid w:val="00AA3EA2"/>
    <w:pPr>
      <w:keepNext/>
      <w:keepLines/>
      <w:numPr>
        <w:numId w:val="17"/>
      </w:numPr>
      <w:spacing w:before="360" w:after="360"/>
      <w:ind w:left="360"/>
      <w:outlineLvl w:val="1"/>
    </w:pPr>
    <w:rPr>
      <w:rFonts w:eastAsiaTheme="majorEastAsia" w:cstheme="majorBidi"/>
      <w:b/>
      <w:bCs/>
      <w:sz w:val="30"/>
      <w:szCs w:val="26"/>
    </w:rPr>
  </w:style>
  <w:style w:type="paragraph" w:styleId="Ttulo3">
    <w:name w:val="heading 3"/>
    <w:basedOn w:val="Normal"/>
    <w:next w:val="Normal"/>
    <w:link w:val="Ttulo3Car"/>
    <w:uiPriority w:val="9"/>
    <w:unhideWhenUsed/>
    <w:qFormat/>
    <w:rsid w:val="00FC5EF3"/>
    <w:pPr>
      <w:keepNext/>
      <w:keepLines/>
      <w:numPr>
        <w:numId w:val="20"/>
      </w:numPr>
      <w:spacing w:before="240" w:after="240"/>
      <w:ind w:left="360"/>
      <w:outlineLvl w:val="2"/>
    </w:pPr>
    <w:rPr>
      <w:rFonts w:eastAsiaTheme="majorEastAsia" w:cstheme="majorBidi"/>
      <w:b/>
      <w:bCs/>
    </w:rPr>
  </w:style>
  <w:style w:type="paragraph" w:styleId="Ttulo4">
    <w:name w:val="heading 4"/>
    <w:basedOn w:val="Normal"/>
    <w:next w:val="Normal"/>
    <w:link w:val="Ttulo4Car"/>
    <w:uiPriority w:val="9"/>
    <w:unhideWhenUsed/>
    <w:qFormat/>
    <w:rsid w:val="00FC5EF3"/>
    <w:pPr>
      <w:keepNext/>
      <w:keepLines/>
      <w:numPr>
        <w:numId w:val="21"/>
      </w:numPr>
      <w:spacing w:before="200" w:after="0"/>
      <w:ind w:left="1069"/>
      <w:outlineLvl w:val="3"/>
    </w:pPr>
    <w:rPr>
      <w:rFonts w:eastAsiaTheme="majorEastAsia" w:cstheme="majorBidi"/>
      <w:b/>
      <w:bCs/>
      <w:i/>
      <w:iCs/>
    </w:rPr>
  </w:style>
  <w:style w:type="paragraph" w:styleId="Ttulo5">
    <w:name w:val="heading 5"/>
    <w:basedOn w:val="Normal"/>
    <w:next w:val="Normal"/>
    <w:link w:val="Ttulo5Car"/>
    <w:uiPriority w:val="9"/>
    <w:unhideWhenUsed/>
    <w:qFormat/>
    <w:rsid w:val="003E62B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E62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E6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E62B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unhideWhenUsed/>
    <w:qFormat/>
    <w:rsid w:val="003E62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452"/>
    <w:rPr>
      <w:rFonts w:ascii="Arial" w:eastAsiaTheme="majorEastAsia" w:hAnsi="Arial" w:cstheme="majorBidi"/>
      <w:b/>
      <w:bCs/>
      <w:sz w:val="36"/>
      <w:szCs w:val="28"/>
      <w:lang w:val="es-ES_tradnl" w:eastAsia="zh-CN"/>
    </w:rPr>
  </w:style>
  <w:style w:type="character" w:customStyle="1" w:styleId="Ttulo2Car">
    <w:name w:val="Título 2 Car"/>
    <w:basedOn w:val="Fuentedeprrafopredeter"/>
    <w:link w:val="Ttulo2"/>
    <w:uiPriority w:val="9"/>
    <w:rsid w:val="00AA3EA2"/>
    <w:rPr>
      <w:rFonts w:ascii="Arial" w:eastAsiaTheme="majorEastAsia" w:hAnsi="Arial" w:cstheme="majorBidi"/>
      <w:b/>
      <w:bCs/>
      <w:sz w:val="30"/>
      <w:szCs w:val="26"/>
      <w:lang w:val="es-ES_tradnl" w:eastAsia="zh-CN"/>
    </w:rPr>
  </w:style>
  <w:style w:type="character" w:customStyle="1" w:styleId="Ttulo3Car">
    <w:name w:val="Título 3 Car"/>
    <w:basedOn w:val="Fuentedeprrafopredeter"/>
    <w:link w:val="Ttulo3"/>
    <w:uiPriority w:val="9"/>
    <w:rsid w:val="00FC5EF3"/>
    <w:rPr>
      <w:rFonts w:ascii="Arial" w:eastAsiaTheme="majorEastAsia" w:hAnsi="Arial" w:cstheme="majorBidi"/>
      <w:b/>
      <w:bCs/>
      <w:sz w:val="24"/>
      <w:lang w:val="es-ES_tradnl" w:eastAsia="zh-CN"/>
    </w:rPr>
  </w:style>
  <w:style w:type="character" w:customStyle="1" w:styleId="Ttulo4Car">
    <w:name w:val="Título 4 Car"/>
    <w:basedOn w:val="Fuentedeprrafopredeter"/>
    <w:link w:val="Ttulo4"/>
    <w:uiPriority w:val="9"/>
    <w:rsid w:val="00FC5EF3"/>
    <w:rPr>
      <w:rFonts w:ascii="Arial" w:eastAsiaTheme="majorEastAsia" w:hAnsi="Arial" w:cstheme="majorBidi"/>
      <w:b/>
      <w:bCs/>
      <w:i/>
      <w:iCs/>
      <w:sz w:val="24"/>
      <w:lang w:val="es-ES_tradnl" w:eastAsia="zh-CN"/>
    </w:rPr>
  </w:style>
  <w:style w:type="character" w:customStyle="1" w:styleId="Ttulo5Car">
    <w:name w:val="Título 5 Car"/>
    <w:basedOn w:val="Fuentedeprrafopredeter"/>
    <w:link w:val="Ttulo5"/>
    <w:uiPriority w:val="9"/>
    <w:rsid w:val="003E62B1"/>
    <w:rPr>
      <w:rFonts w:asciiTheme="majorHAnsi" w:eastAsiaTheme="majorEastAsia" w:hAnsiTheme="majorHAnsi" w:cstheme="majorBidi"/>
      <w:color w:val="243F60" w:themeColor="accent1" w:themeShade="7F"/>
      <w:lang w:val="es-ES_tradnl" w:eastAsia="zh-CN"/>
    </w:rPr>
  </w:style>
  <w:style w:type="character" w:customStyle="1" w:styleId="Ttulo6Car">
    <w:name w:val="Título 6 Car"/>
    <w:basedOn w:val="Fuentedeprrafopredeter"/>
    <w:link w:val="Ttulo6"/>
    <w:uiPriority w:val="9"/>
    <w:rsid w:val="003E62B1"/>
    <w:rPr>
      <w:rFonts w:asciiTheme="majorHAnsi" w:eastAsiaTheme="majorEastAsia" w:hAnsiTheme="majorHAnsi" w:cstheme="majorBidi"/>
      <w:i/>
      <w:iCs/>
      <w:color w:val="243F60" w:themeColor="accent1" w:themeShade="7F"/>
      <w:lang w:val="es-ES_tradnl" w:eastAsia="zh-CN"/>
    </w:rPr>
  </w:style>
  <w:style w:type="character" w:customStyle="1" w:styleId="Ttulo7Car">
    <w:name w:val="Título 7 Car"/>
    <w:basedOn w:val="Fuentedeprrafopredeter"/>
    <w:link w:val="Ttulo7"/>
    <w:uiPriority w:val="9"/>
    <w:rsid w:val="003E62B1"/>
    <w:rPr>
      <w:rFonts w:asciiTheme="majorHAnsi" w:eastAsiaTheme="majorEastAsia" w:hAnsiTheme="majorHAnsi" w:cstheme="majorBidi"/>
      <w:i/>
      <w:iCs/>
      <w:color w:val="404040" w:themeColor="text1" w:themeTint="BF"/>
      <w:lang w:val="es-ES_tradnl" w:eastAsia="zh-CN"/>
    </w:rPr>
  </w:style>
  <w:style w:type="character" w:customStyle="1" w:styleId="Ttulo8Car">
    <w:name w:val="Título 8 Car"/>
    <w:basedOn w:val="Fuentedeprrafopredeter"/>
    <w:link w:val="Ttulo8"/>
    <w:uiPriority w:val="9"/>
    <w:rsid w:val="003E62B1"/>
    <w:rPr>
      <w:rFonts w:asciiTheme="majorHAnsi" w:eastAsiaTheme="majorEastAsia" w:hAnsiTheme="majorHAnsi" w:cstheme="majorBidi"/>
      <w:color w:val="4F81BD" w:themeColor="accent1"/>
      <w:sz w:val="20"/>
      <w:szCs w:val="20"/>
      <w:lang w:val="es-ES_tradnl" w:eastAsia="zh-CN"/>
    </w:rPr>
  </w:style>
  <w:style w:type="character" w:customStyle="1" w:styleId="Ttulo9Car">
    <w:name w:val="Título 9 Car"/>
    <w:basedOn w:val="Fuentedeprrafopredeter"/>
    <w:link w:val="Ttulo9"/>
    <w:uiPriority w:val="9"/>
    <w:rsid w:val="003E62B1"/>
    <w:rPr>
      <w:rFonts w:asciiTheme="majorHAnsi" w:eastAsiaTheme="majorEastAsia" w:hAnsiTheme="majorHAnsi" w:cstheme="majorBidi"/>
      <w:i/>
      <w:iCs/>
      <w:color w:val="404040" w:themeColor="text1" w:themeTint="BF"/>
      <w:sz w:val="20"/>
      <w:szCs w:val="20"/>
      <w:lang w:val="es-ES_tradnl" w:eastAsia="zh-CN"/>
    </w:rPr>
  </w:style>
  <w:style w:type="paragraph" w:styleId="Textoindependiente">
    <w:name w:val="Body Text"/>
    <w:basedOn w:val="Normal"/>
    <w:link w:val="TextoindependienteCar"/>
    <w:rsid w:val="003E62B1"/>
    <w:pPr>
      <w:spacing w:after="240" w:line="240" w:lineRule="atLeast"/>
      <w:ind w:firstLine="360"/>
    </w:pPr>
  </w:style>
  <w:style w:type="character" w:customStyle="1" w:styleId="TextoindependienteCar">
    <w:name w:val="Texto independiente Car"/>
    <w:basedOn w:val="Fuentedeprrafopredeter"/>
    <w:link w:val="Textoindependiente"/>
    <w:rsid w:val="003E62B1"/>
    <w:rPr>
      <w:rFonts w:eastAsiaTheme="minorEastAsia"/>
      <w:lang w:val="es-ES_tradnl" w:eastAsia="zh-CN"/>
    </w:rPr>
  </w:style>
  <w:style w:type="paragraph" w:customStyle="1" w:styleId="BlockQuotation">
    <w:name w:val="Block Quotation"/>
    <w:basedOn w:val="Textoindependiente"/>
    <w:link w:val="BlockQuotationChar"/>
    <w:rsid w:val="003E62B1"/>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Fuentedeprrafopredeter"/>
    <w:link w:val="BlockQuotation"/>
    <w:rsid w:val="003E62B1"/>
    <w:rPr>
      <w:rFonts w:eastAsiaTheme="minorEastAsia"/>
      <w:i/>
      <w:lang w:val="es-ES_tradnl" w:eastAsia="zh-CN"/>
    </w:rPr>
  </w:style>
  <w:style w:type="paragraph" w:styleId="Epgrafe">
    <w:name w:val="caption"/>
    <w:basedOn w:val="Normal"/>
    <w:next w:val="Normal"/>
    <w:uiPriority w:val="35"/>
    <w:unhideWhenUsed/>
    <w:qFormat/>
    <w:rsid w:val="003E62B1"/>
    <w:rPr>
      <w:bCs/>
      <w:color w:val="5F5F5F"/>
      <w:sz w:val="18"/>
      <w:szCs w:val="18"/>
    </w:rPr>
  </w:style>
  <w:style w:type="character" w:styleId="Refdenotaalfinal">
    <w:name w:val="endnote reference"/>
    <w:semiHidden/>
    <w:rsid w:val="003E62B1"/>
    <w:rPr>
      <w:vertAlign w:val="superscript"/>
    </w:rPr>
  </w:style>
  <w:style w:type="paragraph" w:styleId="Textonotaalfinal">
    <w:name w:val="endnote text"/>
    <w:basedOn w:val="Normal"/>
    <w:link w:val="TextonotaalfinalCar"/>
    <w:semiHidden/>
    <w:rsid w:val="003E62B1"/>
  </w:style>
  <w:style w:type="character" w:customStyle="1" w:styleId="TextonotaalfinalCar">
    <w:name w:val="Texto nota al final Car"/>
    <w:basedOn w:val="Fuentedeprrafopredeter"/>
    <w:link w:val="Textonotaalfinal"/>
    <w:semiHidden/>
    <w:rsid w:val="003E62B1"/>
    <w:rPr>
      <w:rFonts w:eastAsiaTheme="minorEastAsia"/>
      <w:lang w:val="es-ES_tradnl" w:eastAsia="zh-CN"/>
    </w:rPr>
  </w:style>
  <w:style w:type="character" w:styleId="Refdenotaalpie">
    <w:name w:val="footnote reference"/>
    <w:uiPriority w:val="99"/>
    <w:semiHidden/>
    <w:rsid w:val="003E62B1"/>
    <w:rPr>
      <w:vertAlign w:val="superscript"/>
    </w:rPr>
  </w:style>
  <w:style w:type="paragraph" w:styleId="Textonotapie">
    <w:name w:val="footnote text"/>
    <w:basedOn w:val="Normal"/>
    <w:link w:val="TextonotapieCar"/>
    <w:semiHidden/>
    <w:rsid w:val="003E62B1"/>
  </w:style>
  <w:style w:type="character" w:customStyle="1" w:styleId="TextonotapieCar">
    <w:name w:val="Texto nota pie Car"/>
    <w:basedOn w:val="Fuentedeprrafopredeter"/>
    <w:link w:val="Textonotapie"/>
    <w:semiHidden/>
    <w:rsid w:val="003E62B1"/>
    <w:rPr>
      <w:rFonts w:eastAsiaTheme="minorEastAsia"/>
      <w:lang w:val="es-ES_tradnl" w:eastAsia="zh-CN"/>
    </w:rPr>
  </w:style>
  <w:style w:type="paragraph" w:styleId="ndice1">
    <w:name w:val="index 1"/>
    <w:basedOn w:val="Normal"/>
    <w:semiHidden/>
    <w:rsid w:val="003E62B1"/>
    <w:rPr>
      <w:sz w:val="21"/>
    </w:rPr>
  </w:style>
  <w:style w:type="paragraph" w:styleId="ndice2">
    <w:name w:val="index 2"/>
    <w:basedOn w:val="Normal"/>
    <w:semiHidden/>
    <w:rsid w:val="003E62B1"/>
    <w:pPr>
      <w:ind w:hanging="240"/>
    </w:pPr>
    <w:rPr>
      <w:sz w:val="21"/>
    </w:rPr>
  </w:style>
  <w:style w:type="paragraph" w:styleId="ndice3">
    <w:name w:val="index 3"/>
    <w:basedOn w:val="Normal"/>
    <w:semiHidden/>
    <w:rsid w:val="003E62B1"/>
    <w:pPr>
      <w:ind w:left="480" w:hanging="240"/>
    </w:pPr>
    <w:rPr>
      <w:sz w:val="21"/>
    </w:rPr>
  </w:style>
  <w:style w:type="paragraph" w:styleId="ndice4">
    <w:name w:val="index 4"/>
    <w:basedOn w:val="Normal"/>
    <w:semiHidden/>
    <w:rsid w:val="003E62B1"/>
    <w:pPr>
      <w:ind w:left="600" w:hanging="240"/>
    </w:pPr>
    <w:rPr>
      <w:sz w:val="21"/>
    </w:rPr>
  </w:style>
  <w:style w:type="paragraph" w:styleId="ndice5">
    <w:name w:val="index 5"/>
    <w:basedOn w:val="Normal"/>
    <w:semiHidden/>
    <w:rsid w:val="003E62B1"/>
    <w:pPr>
      <w:ind w:left="840"/>
    </w:pPr>
    <w:rPr>
      <w:sz w:val="21"/>
    </w:rPr>
  </w:style>
  <w:style w:type="paragraph" w:styleId="Ttulodendice">
    <w:name w:val="index heading"/>
    <w:basedOn w:val="Normal"/>
    <w:next w:val="ndice1"/>
    <w:semiHidden/>
    <w:rsid w:val="003E62B1"/>
    <w:pPr>
      <w:spacing w:line="480" w:lineRule="atLeast"/>
    </w:pPr>
    <w:rPr>
      <w:spacing w:val="-5"/>
      <w:sz w:val="28"/>
    </w:rPr>
  </w:style>
  <w:style w:type="character" w:customStyle="1" w:styleId="Lead-inEmphasis">
    <w:name w:val="Lead-in Emphasis"/>
    <w:rsid w:val="003E62B1"/>
    <w:rPr>
      <w:caps/>
      <w:sz w:val="18"/>
    </w:rPr>
  </w:style>
  <w:style w:type="paragraph" w:styleId="Listaconvietas">
    <w:name w:val="List Bullet"/>
    <w:basedOn w:val="Normal"/>
    <w:rsid w:val="003E62B1"/>
    <w:pPr>
      <w:numPr>
        <w:numId w:val="1"/>
      </w:numPr>
      <w:spacing w:after="240" w:line="240" w:lineRule="atLeast"/>
      <w:ind w:right="720"/>
    </w:pPr>
  </w:style>
  <w:style w:type="paragraph" w:styleId="Textomacro">
    <w:name w:val="macro"/>
    <w:basedOn w:val="Textoindependiente"/>
    <w:link w:val="TextomacroCar"/>
    <w:semiHidden/>
    <w:rsid w:val="003E62B1"/>
    <w:pPr>
      <w:spacing w:line="240" w:lineRule="auto"/>
      <w:jc w:val="left"/>
    </w:pPr>
    <w:rPr>
      <w:rFonts w:ascii="Courier New" w:hAnsi="Courier New"/>
    </w:rPr>
  </w:style>
  <w:style w:type="character" w:customStyle="1" w:styleId="TextomacroCar">
    <w:name w:val="Texto macro Car"/>
    <w:basedOn w:val="Fuentedeprrafopredeter"/>
    <w:link w:val="Textomacro"/>
    <w:semiHidden/>
    <w:rsid w:val="003E62B1"/>
    <w:rPr>
      <w:rFonts w:ascii="Courier New" w:eastAsiaTheme="minorEastAsia" w:hAnsi="Courier New"/>
      <w:lang w:val="es-ES_tradnl" w:eastAsia="zh-CN"/>
    </w:rPr>
  </w:style>
  <w:style w:type="character" w:styleId="Nmerodepgina">
    <w:name w:val="page number"/>
    <w:rsid w:val="003E62B1"/>
    <w:rPr>
      <w:sz w:val="24"/>
    </w:rPr>
  </w:style>
  <w:style w:type="paragraph" w:customStyle="1" w:styleId="SubtitleCover">
    <w:name w:val="Subtitle Cover"/>
    <w:basedOn w:val="TitleCover"/>
    <w:next w:val="Textoindependiente"/>
    <w:rsid w:val="003E62B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3E62B1"/>
    <w:pPr>
      <w:keepNext/>
      <w:keepLines/>
      <w:spacing w:after="240" w:line="720" w:lineRule="atLeast"/>
      <w:jc w:val="center"/>
    </w:pPr>
    <w:rPr>
      <w:caps/>
      <w:spacing w:val="65"/>
      <w:kern w:val="20"/>
      <w:sz w:val="64"/>
    </w:rPr>
  </w:style>
  <w:style w:type="paragraph" w:styleId="Tabladeilustraciones">
    <w:name w:val="table of figures"/>
    <w:basedOn w:val="Normal"/>
    <w:semiHidden/>
    <w:rsid w:val="003E62B1"/>
  </w:style>
  <w:style w:type="paragraph" w:styleId="TDC1">
    <w:name w:val="toc 1"/>
    <w:basedOn w:val="Normal"/>
    <w:uiPriority w:val="39"/>
    <w:qFormat/>
    <w:rsid w:val="003E62B1"/>
    <w:pPr>
      <w:tabs>
        <w:tab w:val="right" w:leader="dot" w:pos="5040"/>
      </w:tabs>
    </w:pPr>
  </w:style>
  <w:style w:type="paragraph" w:styleId="TDC2">
    <w:name w:val="toc 2"/>
    <w:basedOn w:val="Normal"/>
    <w:uiPriority w:val="39"/>
    <w:qFormat/>
    <w:rsid w:val="003E62B1"/>
    <w:pPr>
      <w:tabs>
        <w:tab w:val="right" w:leader="dot" w:pos="5040"/>
      </w:tabs>
    </w:pPr>
  </w:style>
  <w:style w:type="paragraph" w:styleId="TDC3">
    <w:name w:val="toc 3"/>
    <w:basedOn w:val="Normal"/>
    <w:uiPriority w:val="39"/>
    <w:qFormat/>
    <w:rsid w:val="003E62B1"/>
    <w:pPr>
      <w:tabs>
        <w:tab w:val="right" w:leader="dot" w:pos="5040"/>
      </w:tabs>
    </w:pPr>
    <w:rPr>
      <w:i/>
    </w:rPr>
  </w:style>
  <w:style w:type="paragraph" w:styleId="TDC4">
    <w:name w:val="toc 4"/>
    <w:basedOn w:val="Normal"/>
    <w:semiHidden/>
    <w:rsid w:val="003E62B1"/>
    <w:pPr>
      <w:tabs>
        <w:tab w:val="right" w:leader="dot" w:pos="5040"/>
      </w:tabs>
    </w:pPr>
    <w:rPr>
      <w:i/>
    </w:rPr>
  </w:style>
  <w:style w:type="paragraph" w:styleId="TDC5">
    <w:name w:val="toc 5"/>
    <w:basedOn w:val="Normal"/>
    <w:semiHidden/>
    <w:rsid w:val="003E62B1"/>
    <w:rPr>
      <w:i/>
    </w:rPr>
  </w:style>
  <w:style w:type="paragraph" w:styleId="Subttulo">
    <w:name w:val="Subtitle"/>
    <w:basedOn w:val="Normal"/>
    <w:next w:val="Normal"/>
    <w:link w:val="SubttuloCar"/>
    <w:uiPriority w:val="11"/>
    <w:qFormat/>
    <w:rsid w:val="003E62B1"/>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E62B1"/>
    <w:rPr>
      <w:rFonts w:asciiTheme="majorHAnsi" w:eastAsiaTheme="majorEastAsia" w:hAnsiTheme="majorHAnsi" w:cstheme="majorBidi"/>
      <w:i/>
      <w:iCs/>
      <w:color w:val="4F81BD" w:themeColor="accent1"/>
      <w:spacing w:val="15"/>
      <w:sz w:val="24"/>
      <w:szCs w:val="24"/>
      <w:lang w:val="es-ES_tradnl" w:eastAsia="zh-CN"/>
    </w:rPr>
  </w:style>
  <w:style w:type="paragraph" w:styleId="Ttulo">
    <w:name w:val="Title"/>
    <w:basedOn w:val="Normal"/>
    <w:next w:val="Normal"/>
    <w:link w:val="TtuloCar"/>
    <w:uiPriority w:val="10"/>
    <w:qFormat/>
    <w:rsid w:val="003E62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E62B1"/>
    <w:rPr>
      <w:rFonts w:asciiTheme="majorHAnsi" w:eastAsiaTheme="majorEastAsia" w:hAnsiTheme="majorHAnsi" w:cstheme="majorBidi"/>
      <w:color w:val="17365D" w:themeColor="text2" w:themeShade="BF"/>
      <w:spacing w:val="5"/>
      <w:kern w:val="28"/>
      <w:sz w:val="52"/>
      <w:szCs w:val="52"/>
      <w:lang w:val="es-ES_tradnl" w:eastAsia="zh-CN"/>
    </w:rPr>
  </w:style>
  <w:style w:type="paragraph" w:customStyle="1" w:styleId="Columnheadings">
    <w:name w:val="Column headings"/>
    <w:basedOn w:val="Normal"/>
    <w:rsid w:val="003E62B1"/>
    <w:pPr>
      <w:keepNext/>
      <w:spacing w:before="80"/>
      <w:jc w:val="center"/>
    </w:pPr>
    <w:rPr>
      <w:caps/>
      <w:sz w:val="14"/>
    </w:rPr>
  </w:style>
  <w:style w:type="character" w:styleId="Refdecomentario">
    <w:name w:val="annotation reference"/>
    <w:semiHidden/>
    <w:rsid w:val="003E62B1"/>
    <w:rPr>
      <w:sz w:val="16"/>
    </w:rPr>
  </w:style>
  <w:style w:type="paragraph" w:styleId="Textocomentario">
    <w:name w:val="annotation text"/>
    <w:basedOn w:val="Normal"/>
    <w:link w:val="TextocomentarioCar"/>
    <w:semiHidden/>
    <w:rsid w:val="003E62B1"/>
  </w:style>
  <w:style w:type="character" w:customStyle="1" w:styleId="TextocomentarioCar">
    <w:name w:val="Texto comentario Car"/>
    <w:basedOn w:val="Fuentedeprrafopredeter"/>
    <w:link w:val="Textocomentario"/>
    <w:semiHidden/>
    <w:rsid w:val="003E62B1"/>
    <w:rPr>
      <w:rFonts w:eastAsiaTheme="minorEastAsia"/>
      <w:lang w:val="es-ES_tradnl" w:eastAsia="zh-CN"/>
    </w:rPr>
  </w:style>
  <w:style w:type="paragraph" w:customStyle="1" w:styleId="CompanyName">
    <w:name w:val="Company Name"/>
    <w:basedOn w:val="Textoindependiente"/>
    <w:rsid w:val="003E62B1"/>
    <w:pPr>
      <w:keepLines/>
      <w:framePr w:w="8640" w:h="1440" w:wrap="notBeside" w:vAnchor="page" w:hAnchor="margin" w:xAlign="center" w:y="889"/>
      <w:spacing w:after="40"/>
      <w:ind w:firstLine="0"/>
      <w:jc w:val="center"/>
    </w:pPr>
    <w:rPr>
      <w:caps/>
      <w:spacing w:val="75"/>
      <w:kern w:val="18"/>
    </w:rPr>
  </w:style>
  <w:style w:type="paragraph" w:styleId="Textoconsangra">
    <w:name w:val="table of authorities"/>
    <w:basedOn w:val="Normal"/>
    <w:semiHidden/>
    <w:rsid w:val="003E62B1"/>
    <w:pPr>
      <w:tabs>
        <w:tab w:val="right" w:leader="dot" w:pos="7560"/>
      </w:tabs>
    </w:pPr>
  </w:style>
  <w:style w:type="paragraph" w:styleId="Encabezadodelista">
    <w:name w:val="toa heading"/>
    <w:basedOn w:val="Normal"/>
    <w:next w:val="Textoconsangra"/>
    <w:semiHidden/>
    <w:rsid w:val="003E62B1"/>
    <w:pPr>
      <w:keepNext/>
      <w:spacing w:line="720" w:lineRule="atLeast"/>
    </w:pPr>
    <w:rPr>
      <w:caps/>
      <w:spacing w:val="-10"/>
      <w:kern w:val="28"/>
    </w:rPr>
  </w:style>
  <w:style w:type="paragraph" w:customStyle="1" w:styleId="Rowlabels">
    <w:name w:val="Row labels"/>
    <w:basedOn w:val="Normal"/>
    <w:rsid w:val="003E62B1"/>
    <w:pPr>
      <w:keepNext/>
      <w:spacing w:before="40"/>
    </w:pPr>
    <w:rPr>
      <w:sz w:val="18"/>
    </w:rPr>
  </w:style>
  <w:style w:type="paragraph" w:customStyle="1" w:styleId="Percentage">
    <w:name w:val="Percentage"/>
    <w:basedOn w:val="Normal"/>
    <w:rsid w:val="003E62B1"/>
    <w:pPr>
      <w:spacing w:before="40"/>
      <w:jc w:val="center"/>
    </w:pPr>
    <w:rPr>
      <w:sz w:val="18"/>
    </w:rPr>
  </w:style>
  <w:style w:type="paragraph" w:customStyle="1" w:styleId="NumberedList">
    <w:name w:val="Numbered List"/>
    <w:basedOn w:val="Normal"/>
    <w:link w:val="NumberedListChar"/>
    <w:rsid w:val="003E62B1"/>
    <w:pPr>
      <w:numPr>
        <w:numId w:val="2"/>
      </w:numPr>
      <w:spacing w:after="240" w:line="312" w:lineRule="auto"/>
      <w:contextualSpacing/>
    </w:pPr>
  </w:style>
  <w:style w:type="character" w:customStyle="1" w:styleId="NumberedListChar">
    <w:name w:val="Numbered List Char"/>
    <w:basedOn w:val="Fuentedeprrafopredeter"/>
    <w:link w:val="NumberedList"/>
    <w:rsid w:val="003E62B1"/>
    <w:rPr>
      <w:rFonts w:ascii="Arial" w:eastAsiaTheme="minorEastAsia" w:hAnsi="Arial"/>
      <w:sz w:val="24"/>
      <w:lang w:val="es-ES_tradnl" w:eastAsia="zh-CN"/>
    </w:rPr>
  </w:style>
  <w:style w:type="paragraph" w:customStyle="1" w:styleId="NumberedListBold">
    <w:name w:val="Numbered List Bold"/>
    <w:basedOn w:val="NumberedList"/>
    <w:link w:val="NumberedListBoldChar"/>
    <w:rsid w:val="003E62B1"/>
    <w:rPr>
      <w:b/>
      <w:bCs/>
    </w:rPr>
  </w:style>
  <w:style w:type="character" w:customStyle="1" w:styleId="NumberedListBoldChar">
    <w:name w:val="Numbered List Bold Char"/>
    <w:basedOn w:val="NumberedListChar"/>
    <w:link w:val="NumberedListBold"/>
    <w:rsid w:val="003E62B1"/>
    <w:rPr>
      <w:rFonts w:ascii="Arial" w:eastAsiaTheme="minorEastAsia" w:hAnsi="Arial"/>
      <w:b/>
      <w:bCs/>
      <w:sz w:val="24"/>
      <w:lang w:val="es-ES_tradnl" w:eastAsia="zh-CN"/>
    </w:rPr>
  </w:style>
  <w:style w:type="paragraph" w:customStyle="1" w:styleId="LineSpace">
    <w:name w:val="Line Space"/>
    <w:basedOn w:val="Normal"/>
    <w:rsid w:val="003E62B1"/>
    <w:rPr>
      <w:rFonts w:ascii="Verdana" w:hAnsi="Verdana"/>
      <w:sz w:val="12"/>
    </w:rPr>
  </w:style>
  <w:style w:type="paragraph" w:styleId="Sinespaciado">
    <w:name w:val="No Spacing"/>
    <w:link w:val="SinespaciadoCar"/>
    <w:uiPriority w:val="1"/>
    <w:qFormat/>
    <w:rsid w:val="003E62B1"/>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3E62B1"/>
    <w:rPr>
      <w:rFonts w:eastAsiaTheme="minorEastAsia"/>
      <w:lang w:val="en-US" w:eastAsia="zh-CN"/>
    </w:rPr>
  </w:style>
  <w:style w:type="paragraph" w:styleId="Textodeglobo">
    <w:name w:val="Balloon Text"/>
    <w:basedOn w:val="Normal"/>
    <w:link w:val="TextodegloboCar"/>
    <w:rsid w:val="003E62B1"/>
    <w:rPr>
      <w:rFonts w:ascii="Tahoma" w:hAnsi="Tahoma" w:cs="Tahoma"/>
      <w:sz w:val="16"/>
      <w:szCs w:val="16"/>
    </w:rPr>
  </w:style>
  <w:style w:type="character" w:customStyle="1" w:styleId="TextodegloboCar">
    <w:name w:val="Texto de globo Car"/>
    <w:basedOn w:val="Fuentedeprrafopredeter"/>
    <w:link w:val="Textodeglobo"/>
    <w:rsid w:val="003E62B1"/>
    <w:rPr>
      <w:rFonts w:ascii="Tahoma" w:eastAsiaTheme="minorEastAsia" w:hAnsi="Tahoma" w:cs="Tahoma"/>
      <w:sz w:val="16"/>
      <w:szCs w:val="16"/>
      <w:lang w:val="es-ES_tradnl" w:eastAsia="zh-CN"/>
    </w:rPr>
  </w:style>
  <w:style w:type="character" w:styleId="Textoennegrita">
    <w:name w:val="Strong"/>
    <w:basedOn w:val="Fuentedeprrafopredeter"/>
    <w:uiPriority w:val="22"/>
    <w:qFormat/>
    <w:rsid w:val="003E62B1"/>
    <w:rPr>
      <w:b/>
      <w:bCs/>
    </w:rPr>
  </w:style>
  <w:style w:type="character" w:styleId="nfasis">
    <w:name w:val="Emphasis"/>
    <w:basedOn w:val="Fuentedeprrafopredeter"/>
    <w:uiPriority w:val="20"/>
    <w:qFormat/>
    <w:rsid w:val="003E62B1"/>
    <w:rPr>
      <w:i/>
      <w:iCs/>
    </w:rPr>
  </w:style>
  <w:style w:type="paragraph" w:styleId="Prrafodelista">
    <w:name w:val="List Paragraph"/>
    <w:basedOn w:val="Normal"/>
    <w:uiPriority w:val="34"/>
    <w:qFormat/>
    <w:rsid w:val="004144D5"/>
    <w:pPr>
      <w:spacing w:before="240" w:after="240"/>
      <w:ind w:left="720"/>
      <w:contextualSpacing/>
      <w:jc w:val="left"/>
    </w:pPr>
  </w:style>
  <w:style w:type="paragraph" w:styleId="Cita">
    <w:name w:val="Quote"/>
    <w:basedOn w:val="Normal"/>
    <w:next w:val="Normal"/>
    <w:link w:val="CitaCar"/>
    <w:uiPriority w:val="29"/>
    <w:qFormat/>
    <w:rsid w:val="003E62B1"/>
    <w:pPr>
      <w:spacing w:before="0" w:after="0"/>
      <w:jc w:val="left"/>
    </w:pPr>
    <w:rPr>
      <w:i/>
      <w:iCs/>
      <w:color w:val="000000" w:themeColor="text1"/>
      <w:sz w:val="18"/>
    </w:rPr>
  </w:style>
  <w:style w:type="character" w:customStyle="1" w:styleId="CitaCar">
    <w:name w:val="Cita Car"/>
    <w:basedOn w:val="Fuentedeprrafopredeter"/>
    <w:link w:val="Cita"/>
    <w:uiPriority w:val="29"/>
    <w:rsid w:val="003E62B1"/>
    <w:rPr>
      <w:rFonts w:eastAsiaTheme="minorEastAsia"/>
      <w:i/>
      <w:iCs/>
      <w:color w:val="000000" w:themeColor="text1"/>
      <w:sz w:val="18"/>
      <w:lang w:val="es-ES_tradnl" w:eastAsia="zh-CN"/>
    </w:rPr>
  </w:style>
  <w:style w:type="paragraph" w:styleId="Citadestacada">
    <w:name w:val="Intense Quote"/>
    <w:basedOn w:val="Normal"/>
    <w:next w:val="Normal"/>
    <w:link w:val="CitadestacadaCar"/>
    <w:uiPriority w:val="30"/>
    <w:qFormat/>
    <w:rsid w:val="003E62B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E62B1"/>
    <w:rPr>
      <w:rFonts w:eastAsiaTheme="minorEastAsia"/>
      <w:b/>
      <w:bCs/>
      <w:i/>
      <w:iCs/>
      <w:color w:val="4F81BD" w:themeColor="accent1"/>
      <w:lang w:val="es-ES_tradnl" w:eastAsia="zh-CN"/>
    </w:rPr>
  </w:style>
  <w:style w:type="character" w:styleId="nfasissutil">
    <w:name w:val="Subtle Emphasis"/>
    <w:basedOn w:val="Fuentedeprrafopredeter"/>
    <w:uiPriority w:val="19"/>
    <w:qFormat/>
    <w:rsid w:val="003E62B1"/>
    <w:rPr>
      <w:i/>
      <w:iCs/>
      <w:color w:val="808080" w:themeColor="text1" w:themeTint="7F"/>
    </w:rPr>
  </w:style>
  <w:style w:type="character" w:styleId="nfasisintenso">
    <w:name w:val="Intense Emphasis"/>
    <w:basedOn w:val="Fuentedeprrafopredeter"/>
    <w:uiPriority w:val="21"/>
    <w:qFormat/>
    <w:rsid w:val="003E62B1"/>
    <w:rPr>
      <w:b/>
      <w:bCs/>
      <w:i/>
      <w:iCs/>
      <w:color w:val="4F81BD" w:themeColor="accent1"/>
    </w:rPr>
  </w:style>
  <w:style w:type="character" w:styleId="Referenciasutil">
    <w:name w:val="Subtle Reference"/>
    <w:basedOn w:val="Fuentedeprrafopredeter"/>
    <w:uiPriority w:val="31"/>
    <w:qFormat/>
    <w:rsid w:val="003E62B1"/>
    <w:rPr>
      <w:smallCaps/>
      <w:color w:val="C0504D" w:themeColor="accent2"/>
      <w:u w:val="single"/>
    </w:rPr>
  </w:style>
  <w:style w:type="character" w:styleId="Referenciaintensa">
    <w:name w:val="Intense Reference"/>
    <w:basedOn w:val="Fuentedeprrafopredeter"/>
    <w:uiPriority w:val="32"/>
    <w:qFormat/>
    <w:rsid w:val="003E62B1"/>
    <w:rPr>
      <w:b/>
      <w:bCs/>
      <w:smallCaps/>
      <w:color w:val="C0504D" w:themeColor="accent2"/>
      <w:spacing w:val="5"/>
      <w:u w:val="single"/>
    </w:rPr>
  </w:style>
  <w:style w:type="character" w:styleId="Ttulodellibro">
    <w:name w:val="Book Title"/>
    <w:basedOn w:val="Fuentedeprrafopredeter"/>
    <w:uiPriority w:val="33"/>
    <w:qFormat/>
    <w:rsid w:val="003E62B1"/>
    <w:rPr>
      <w:b/>
      <w:bCs/>
      <w:smallCaps/>
      <w:spacing w:val="5"/>
    </w:rPr>
  </w:style>
  <w:style w:type="paragraph" w:styleId="TtulodeTDC">
    <w:name w:val="TOC Heading"/>
    <w:basedOn w:val="Ttulo1"/>
    <w:next w:val="Normal"/>
    <w:uiPriority w:val="39"/>
    <w:unhideWhenUsed/>
    <w:qFormat/>
    <w:rsid w:val="003E62B1"/>
    <w:pPr>
      <w:outlineLvl w:val="9"/>
    </w:pPr>
  </w:style>
  <w:style w:type="character" w:styleId="Hipervnculo">
    <w:name w:val="Hyperlink"/>
    <w:basedOn w:val="Fuentedeprrafopredeter"/>
    <w:uiPriority w:val="99"/>
    <w:unhideWhenUsed/>
    <w:rsid w:val="003E62B1"/>
    <w:rPr>
      <w:color w:val="0000FF" w:themeColor="hyperlink"/>
      <w:u w:val="single"/>
    </w:rPr>
  </w:style>
  <w:style w:type="paragraph" w:styleId="Piedepgina">
    <w:name w:val="footer"/>
    <w:basedOn w:val="Normal"/>
    <w:link w:val="PiedepginaCar"/>
    <w:uiPriority w:val="99"/>
    <w:rsid w:val="003E62B1"/>
    <w:pPr>
      <w:tabs>
        <w:tab w:val="center" w:pos="4680"/>
        <w:tab w:val="right" w:pos="9360"/>
      </w:tabs>
      <w:spacing w:after="0"/>
    </w:pPr>
  </w:style>
  <w:style w:type="character" w:customStyle="1" w:styleId="PiedepginaCar">
    <w:name w:val="Pie de página Car"/>
    <w:basedOn w:val="Fuentedeprrafopredeter"/>
    <w:link w:val="Piedepgina"/>
    <w:uiPriority w:val="99"/>
    <w:rsid w:val="003E62B1"/>
    <w:rPr>
      <w:rFonts w:eastAsiaTheme="minorEastAsia"/>
      <w:lang w:val="es-ES_tradnl" w:eastAsia="zh-CN"/>
    </w:rPr>
  </w:style>
  <w:style w:type="paragraph" w:styleId="Encabezado">
    <w:name w:val="header"/>
    <w:basedOn w:val="Normal"/>
    <w:link w:val="EncabezadoCar"/>
    <w:uiPriority w:val="99"/>
    <w:rsid w:val="003E62B1"/>
    <w:pPr>
      <w:tabs>
        <w:tab w:val="center" w:pos="4680"/>
        <w:tab w:val="right" w:pos="9360"/>
      </w:tabs>
      <w:spacing w:after="0"/>
    </w:pPr>
  </w:style>
  <w:style w:type="character" w:customStyle="1" w:styleId="EncabezadoCar">
    <w:name w:val="Encabezado Car"/>
    <w:basedOn w:val="Fuentedeprrafopredeter"/>
    <w:link w:val="Encabezado"/>
    <w:uiPriority w:val="99"/>
    <w:rsid w:val="003E62B1"/>
    <w:rPr>
      <w:rFonts w:eastAsiaTheme="minorEastAsia"/>
      <w:lang w:val="es-ES_tradnl" w:eastAsia="zh-CN"/>
    </w:rPr>
  </w:style>
  <w:style w:type="paragraph" w:customStyle="1" w:styleId="05BC2C2812214721B0E643442EA253EB">
    <w:name w:val="05BC2C2812214721B0E643442EA253EB"/>
    <w:rsid w:val="003E62B1"/>
    <w:rPr>
      <w:rFonts w:eastAsiaTheme="minorEastAsia"/>
      <w:lang w:val="en-US" w:eastAsia="ja-JP"/>
    </w:rPr>
  </w:style>
  <w:style w:type="paragraph" w:styleId="Asuntodelcomentario">
    <w:name w:val="annotation subject"/>
    <w:basedOn w:val="Textocomentario"/>
    <w:next w:val="Textocomentario"/>
    <w:link w:val="AsuntodelcomentarioCar"/>
    <w:rsid w:val="003E62B1"/>
    <w:rPr>
      <w:b/>
      <w:bCs/>
      <w:sz w:val="20"/>
      <w:szCs w:val="20"/>
    </w:rPr>
  </w:style>
  <w:style w:type="character" w:customStyle="1" w:styleId="AsuntodelcomentarioCar">
    <w:name w:val="Asunto del comentario Car"/>
    <w:basedOn w:val="TextocomentarioCar"/>
    <w:link w:val="Asuntodelcomentario"/>
    <w:rsid w:val="003E62B1"/>
    <w:rPr>
      <w:rFonts w:eastAsiaTheme="minorEastAsia"/>
      <w:b/>
      <w:bCs/>
      <w:sz w:val="20"/>
      <w:szCs w:val="20"/>
      <w:lang w:val="es-ES_tradnl" w:eastAsia="zh-CN"/>
    </w:rPr>
  </w:style>
  <w:style w:type="table" w:styleId="Tablaconcuadrcula">
    <w:name w:val="Table Grid"/>
    <w:basedOn w:val="Tablanormal"/>
    <w:rsid w:val="003E62B1"/>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media1-nfasis11">
    <w:name w:val="Lista media 1 - Énfasis 11"/>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stamedia11">
    <w:name w:val="Lista media 11"/>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aconcuadrcula1">
    <w:name w:val="Tabla con cuadrícula1"/>
    <w:basedOn w:val="Tablanormal"/>
    <w:next w:val="Tablaconcuadrcula"/>
    <w:uiPriority w:val="59"/>
    <w:rsid w:val="003E62B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3E62B1"/>
    <w:rPr>
      <w:color w:val="800080" w:themeColor="followedHyperlink"/>
      <w:u w:val="single"/>
    </w:rPr>
  </w:style>
  <w:style w:type="paragraph" w:customStyle="1" w:styleId="Default">
    <w:name w:val="Default"/>
    <w:rsid w:val="003E62B1"/>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NormalWeb">
    <w:name w:val="Normal (Web)"/>
    <w:basedOn w:val="Normal"/>
    <w:uiPriority w:val="99"/>
    <w:unhideWhenUsed/>
    <w:rsid w:val="003E62B1"/>
    <w:pPr>
      <w:spacing w:before="100" w:beforeAutospacing="1" w:after="100" w:afterAutospacing="1"/>
      <w:jc w:val="left"/>
    </w:pPr>
    <w:rPr>
      <w:rFonts w:ascii="Times New Roman" w:eastAsia="Times New Roman" w:hAnsi="Times New Roman" w:cs="Times New Roman"/>
      <w:szCs w:val="24"/>
      <w:lang w:val="es-CO" w:eastAsia="es-CO"/>
    </w:rPr>
  </w:style>
  <w:style w:type="table" w:styleId="Tablamoderna">
    <w:name w:val="Table Contemporary"/>
    <w:basedOn w:val="Tablanormal"/>
    <w:rsid w:val="003E62B1"/>
    <w:pPr>
      <w:spacing w:before="120" w:after="120" w:line="240" w:lineRule="auto"/>
      <w:jc w:val="both"/>
    </w:pPr>
    <w:rPr>
      <w:rFonts w:eastAsiaTheme="minorEastAsia"/>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media1-nfasis3">
    <w:name w:val="Medium List 1 Accent 3"/>
    <w:basedOn w:val="Tablanormal"/>
    <w:uiPriority w:val="65"/>
    <w:rsid w:val="003E62B1"/>
    <w:pPr>
      <w:spacing w:after="0" w:line="240" w:lineRule="auto"/>
    </w:pPr>
    <w:rPr>
      <w:rFonts w:eastAsiaTheme="minorEastAsia"/>
      <w:color w:val="000000" w:themeColor="text1"/>
      <w:lang w:val="en-US" w:eastAsia="zh-C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Sangra2detindependiente">
    <w:name w:val="Body Text Indent 2"/>
    <w:basedOn w:val="Normal"/>
    <w:link w:val="Sangra2detindependienteCar"/>
    <w:rsid w:val="003E62B1"/>
    <w:pPr>
      <w:spacing w:line="480" w:lineRule="auto"/>
      <w:ind w:left="283"/>
    </w:pPr>
  </w:style>
  <w:style w:type="character" w:customStyle="1" w:styleId="Sangra2detindependienteCar">
    <w:name w:val="Sangría 2 de t. independiente Car"/>
    <w:basedOn w:val="Fuentedeprrafopredeter"/>
    <w:link w:val="Sangra2detindependiente"/>
    <w:rsid w:val="003E62B1"/>
    <w:rPr>
      <w:rFonts w:eastAsiaTheme="minorEastAsia"/>
      <w:lang w:val="es-ES_tradnl" w:eastAsia="zh-CN"/>
    </w:rPr>
  </w:style>
  <w:style w:type="table" w:styleId="Tablaconlista1">
    <w:name w:val="Table List 1"/>
    <w:basedOn w:val="Tablanormal"/>
    <w:rsid w:val="003E62B1"/>
    <w:pPr>
      <w:spacing w:before="120" w:after="120" w:line="240" w:lineRule="auto"/>
      <w:jc w:val="both"/>
    </w:pPr>
    <w:rPr>
      <w:rFonts w:eastAsiaTheme="minorEastAsia"/>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rsid w:val="007F6F05"/>
    <w:pPr>
      <w:spacing w:before="120" w:after="120" w:line="240" w:lineRule="auto"/>
      <w:jc w:val="both"/>
    </w:pPr>
    <w:rPr>
      <w:rFonts w:eastAsia="Times New Roman"/>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claro-nfasis4">
    <w:name w:val="Light Shading Accent 4"/>
    <w:basedOn w:val="Tablanormal"/>
    <w:uiPriority w:val="60"/>
    <w:rsid w:val="007F6F0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pple-converted-space">
    <w:name w:val="apple-converted-space"/>
    <w:basedOn w:val="Fuentedeprrafopredeter"/>
    <w:rsid w:val="00DF41F8"/>
  </w:style>
  <w:style w:type="character" w:customStyle="1" w:styleId="mw-headline">
    <w:name w:val="mw-headline"/>
    <w:basedOn w:val="Fuentedeprrafopredeter"/>
    <w:rsid w:val="00854D13"/>
  </w:style>
  <w:style w:type="character" w:customStyle="1" w:styleId="editsection">
    <w:name w:val="editsection"/>
    <w:basedOn w:val="Fuentedeprrafopredeter"/>
    <w:rsid w:val="00854D13"/>
  </w:style>
  <w:style w:type="character" w:customStyle="1" w:styleId="textonavy">
    <w:name w:val="texto_navy"/>
    <w:basedOn w:val="Fuentedeprrafopredeter"/>
    <w:rsid w:val="001A28B6"/>
  </w:style>
  <w:style w:type="paragraph" w:styleId="Lista2">
    <w:name w:val="List 2"/>
    <w:basedOn w:val="Normal"/>
    <w:uiPriority w:val="99"/>
    <w:unhideWhenUsed/>
    <w:rsid w:val="00DA15B7"/>
    <w:pPr>
      <w:ind w:left="566" w:hanging="283"/>
      <w:contextualSpacing/>
    </w:pPr>
  </w:style>
  <w:style w:type="paragraph" w:styleId="Saludo">
    <w:name w:val="Salutation"/>
    <w:basedOn w:val="Normal"/>
    <w:next w:val="Normal"/>
    <w:link w:val="SaludoCar"/>
    <w:uiPriority w:val="99"/>
    <w:unhideWhenUsed/>
    <w:rsid w:val="00DA15B7"/>
  </w:style>
  <w:style w:type="character" w:customStyle="1" w:styleId="SaludoCar">
    <w:name w:val="Saludo Car"/>
    <w:basedOn w:val="Fuentedeprrafopredeter"/>
    <w:link w:val="Saludo"/>
    <w:uiPriority w:val="99"/>
    <w:rsid w:val="00DA15B7"/>
    <w:rPr>
      <w:rFonts w:ascii="Arial" w:eastAsiaTheme="minorEastAsia" w:hAnsi="Arial"/>
      <w:sz w:val="24"/>
      <w:lang w:val="es-ES_tradnl" w:eastAsia="zh-CN"/>
    </w:rPr>
  </w:style>
  <w:style w:type="paragraph" w:styleId="Listaconvietas2">
    <w:name w:val="List Bullet 2"/>
    <w:basedOn w:val="Normal"/>
    <w:uiPriority w:val="99"/>
    <w:unhideWhenUsed/>
    <w:rsid w:val="00DA15B7"/>
    <w:pPr>
      <w:numPr>
        <w:numId w:val="30"/>
      </w:numPr>
      <w:contextualSpacing/>
    </w:pPr>
  </w:style>
  <w:style w:type="paragraph" w:styleId="Sangradetextonormal">
    <w:name w:val="Body Text Indent"/>
    <w:basedOn w:val="Normal"/>
    <w:link w:val="SangradetextonormalCar"/>
    <w:uiPriority w:val="99"/>
    <w:unhideWhenUsed/>
    <w:rsid w:val="00DA15B7"/>
    <w:pPr>
      <w:ind w:left="283"/>
    </w:pPr>
  </w:style>
  <w:style w:type="character" w:customStyle="1" w:styleId="SangradetextonormalCar">
    <w:name w:val="Sangría de texto normal Car"/>
    <w:basedOn w:val="Fuentedeprrafopredeter"/>
    <w:link w:val="Sangradetextonormal"/>
    <w:uiPriority w:val="99"/>
    <w:rsid w:val="00DA15B7"/>
    <w:rPr>
      <w:rFonts w:ascii="Arial" w:eastAsiaTheme="minorEastAsia" w:hAnsi="Arial"/>
      <w:sz w:val="24"/>
      <w:lang w:val="es-ES_tradnl" w:eastAsia="zh-CN"/>
    </w:rPr>
  </w:style>
  <w:style w:type="paragraph" w:styleId="Textoindependienteprimerasangra2">
    <w:name w:val="Body Text First Indent 2"/>
    <w:basedOn w:val="Sangradetextonormal"/>
    <w:link w:val="Textoindependienteprimerasangra2Car"/>
    <w:uiPriority w:val="99"/>
    <w:unhideWhenUsed/>
    <w:rsid w:val="00DA15B7"/>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A15B7"/>
    <w:rPr>
      <w:rFonts w:ascii="Arial" w:eastAsiaTheme="minorEastAsia" w:hAnsi="Arial"/>
      <w:sz w:val="24"/>
      <w:lang w:val="es-ES_tradnl" w:eastAsia="zh-CN"/>
    </w:rPr>
  </w:style>
</w:styles>
</file>

<file path=word/webSettings.xml><?xml version="1.0" encoding="utf-8"?>
<w:webSettings xmlns:r="http://schemas.openxmlformats.org/officeDocument/2006/relationships" xmlns:w="http://schemas.openxmlformats.org/wordprocessingml/2006/main">
  <w:divs>
    <w:div w:id="121577652">
      <w:bodyDiv w:val="1"/>
      <w:marLeft w:val="0"/>
      <w:marRight w:val="0"/>
      <w:marTop w:val="0"/>
      <w:marBottom w:val="0"/>
      <w:divBdr>
        <w:top w:val="none" w:sz="0" w:space="0" w:color="auto"/>
        <w:left w:val="none" w:sz="0" w:space="0" w:color="auto"/>
        <w:bottom w:val="none" w:sz="0" w:space="0" w:color="auto"/>
        <w:right w:val="none" w:sz="0" w:space="0" w:color="auto"/>
      </w:divBdr>
    </w:div>
    <w:div w:id="128867623">
      <w:bodyDiv w:val="1"/>
      <w:marLeft w:val="0"/>
      <w:marRight w:val="0"/>
      <w:marTop w:val="0"/>
      <w:marBottom w:val="0"/>
      <w:divBdr>
        <w:top w:val="none" w:sz="0" w:space="0" w:color="auto"/>
        <w:left w:val="none" w:sz="0" w:space="0" w:color="auto"/>
        <w:bottom w:val="none" w:sz="0" w:space="0" w:color="auto"/>
        <w:right w:val="none" w:sz="0" w:space="0" w:color="auto"/>
      </w:divBdr>
    </w:div>
    <w:div w:id="172494194">
      <w:bodyDiv w:val="1"/>
      <w:marLeft w:val="0"/>
      <w:marRight w:val="0"/>
      <w:marTop w:val="0"/>
      <w:marBottom w:val="0"/>
      <w:divBdr>
        <w:top w:val="none" w:sz="0" w:space="0" w:color="auto"/>
        <w:left w:val="none" w:sz="0" w:space="0" w:color="auto"/>
        <w:bottom w:val="none" w:sz="0" w:space="0" w:color="auto"/>
        <w:right w:val="none" w:sz="0" w:space="0" w:color="auto"/>
      </w:divBdr>
      <w:divsChild>
        <w:div w:id="551818165">
          <w:blockQuote w:val="1"/>
          <w:marLeft w:val="960"/>
          <w:marRight w:val="960"/>
          <w:marTop w:val="240"/>
          <w:marBottom w:val="240"/>
          <w:divBdr>
            <w:top w:val="none" w:sz="0" w:space="0" w:color="auto"/>
            <w:left w:val="none" w:sz="0" w:space="0" w:color="auto"/>
            <w:bottom w:val="none" w:sz="0" w:space="0" w:color="auto"/>
            <w:right w:val="none" w:sz="0" w:space="0" w:color="auto"/>
          </w:divBdr>
        </w:div>
        <w:div w:id="1243756078">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88958871">
      <w:bodyDiv w:val="1"/>
      <w:marLeft w:val="0"/>
      <w:marRight w:val="0"/>
      <w:marTop w:val="0"/>
      <w:marBottom w:val="0"/>
      <w:divBdr>
        <w:top w:val="none" w:sz="0" w:space="0" w:color="auto"/>
        <w:left w:val="none" w:sz="0" w:space="0" w:color="auto"/>
        <w:bottom w:val="none" w:sz="0" w:space="0" w:color="auto"/>
        <w:right w:val="none" w:sz="0" w:space="0" w:color="auto"/>
      </w:divBdr>
    </w:div>
    <w:div w:id="196897055">
      <w:bodyDiv w:val="1"/>
      <w:marLeft w:val="0"/>
      <w:marRight w:val="0"/>
      <w:marTop w:val="0"/>
      <w:marBottom w:val="0"/>
      <w:divBdr>
        <w:top w:val="none" w:sz="0" w:space="0" w:color="auto"/>
        <w:left w:val="none" w:sz="0" w:space="0" w:color="auto"/>
        <w:bottom w:val="none" w:sz="0" w:space="0" w:color="auto"/>
        <w:right w:val="none" w:sz="0" w:space="0" w:color="auto"/>
      </w:divBdr>
    </w:div>
    <w:div w:id="272908904">
      <w:bodyDiv w:val="1"/>
      <w:marLeft w:val="0"/>
      <w:marRight w:val="0"/>
      <w:marTop w:val="0"/>
      <w:marBottom w:val="0"/>
      <w:divBdr>
        <w:top w:val="none" w:sz="0" w:space="0" w:color="auto"/>
        <w:left w:val="none" w:sz="0" w:space="0" w:color="auto"/>
        <w:bottom w:val="none" w:sz="0" w:space="0" w:color="auto"/>
        <w:right w:val="none" w:sz="0" w:space="0" w:color="auto"/>
      </w:divBdr>
    </w:div>
    <w:div w:id="302543188">
      <w:bodyDiv w:val="1"/>
      <w:marLeft w:val="0"/>
      <w:marRight w:val="0"/>
      <w:marTop w:val="0"/>
      <w:marBottom w:val="0"/>
      <w:divBdr>
        <w:top w:val="none" w:sz="0" w:space="0" w:color="auto"/>
        <w:left w:val="none" w:sz="0" w:space="0" w:color="auto"/>
        <w:bottom w:val="none" w:sz="0" w:space="0" w:color="auto"/>
        <w:right w:val="none" w:sz="0" w:space="0" w:color="auto"/>
      </w:divBdr>
    </w:div>
    <w:div w:id="373778477">
      <w:bodyDiv w:val="1"/>
      <w:marLeft w:val="0"/>
      <w:marRight w:val="0"/>
      <w:marTop w:val="0"/>
      <w:marBottom w:val="0"/>
      <w:divBdr>
        <w:top w:val="none" w:sz="0" w:space="0" w:color="auto"/>
        <w:left w:val="none" w:sz="0" w:space="0" w:color="auto"/>
        <w:bottom w:val="none" w:sz="0" w:space="0" w:color="auto"/>
        <w:right w:val="none" w:sz="0" w:space="0" w:color="auto"/>
      </w:divBdr>
    </w:div>
    <w:div w:id="408573763">
      <w:bodyDiv w:val="1"/>
      <w:marLeft w:val="0"/>
      <w:marRight w:val="0"/>
      <w:marTop w:val="0"/>
      <w:marBottom w:val="0"/>
      <w:divBdr>
        <w:top w:val="none" w:sz="0" w:space="0" w:color="auto"/>
        <w:left w:val="none" w:sz="0" w:space="0" w:color="auto"/>
        <w:bottom w:val="none" w:sz="0" w:space="0" w:color="auto"/>
        <w:right w:val="none" w:sz="0" w:space="0" w:color="auto"/>
      </w:divBdr>
    </w:div>
    <w:div w:id="436608619">
      <w:bodyDiv w:val="1"/>
      <w:marLeft w:val="0"/>
      <w:marRight w:val="0"/>
      <w:marTop w:val="0"/>
      <w:marBottom w:val="0"/>
      <w:divBdr>
        <w:top w:val="none" w:sz="0" w:space="0" w:color="auto"/>
        <w:left w:val="none" w:sz="0" w:space="0" w:color="auto"/>
        <w:bottom w:val="none" w:sz="0" w:space="0" w:color="auto"/>
        <w:right w:val="none" w:sz="0" w:space="0" w:color="auto"/>
      </w:divBdr>
    </w:div>
    <w:div w:id="473716320">
      <w:bodyDiv w:val="1"/>
      <w:marLeft w:val="0"/>
      <w:marRight w:val="0"/>
      <w:marTop w:val="0"/>
      <w:marBottom w:val="0"/>
      <w:divBdr>
        <w:top w:val="none" w:sz="0" w:space="0" w:color="auto"/>
        <w:left w:val="none" w:sz="0" w:space="0" w:color="auto"/>
        <w:bottom w:val="none" w:sz="0" w:space="0" w:color="auto"/>
        <w:right w:val="none" w:sz="0" w:space="0" w:color="auto"/>
      </w:divBdr>
    </w:div>
    <w:div w:id="483815054">
      <w:bodyDiv w:val="1"/>
      <w:marLeft w:val="0"/>
      <w:marRight w:val="0"/>
      <w:marTop w:val="0"/>
      <w:marBottom w:val="0"/>
      <w:divBdr>
        <w:top w:val="none" w:sz="0" w:space="0" w:color="auto"/>
        <w:left w:val="none" w:sz="0" w:space="0" w:color="auto"/>
        <w:bottom w:val="none" w:sz="0" w:space="0" w:color="auto"/>
        <w:right w:val="none" w:sz="0" w:space="0" w:color="auto"/>
      </w:divBdr>
    </w:div>
    <w:div w:id="490678455">
      <w:bodyDiv w:val="1"/>
      <w:marLeft w:val="0"/>
      <w:marRight w:val="0"/>
      <w:marTop w:val="0"/>
      <w:marBottom w:val="0"/>
      <w:divBdr>
        <w:top w:val="none" w:sz="0" w:space="0" w:color="auto"/>
        <w:left w:val="none" w:sz="0" w:space="0" w:color="auto"/>
        <w:bottom w:val="none" w:sz="0" w:space="0" w:color="auto"/>
        <w:right w:val="none" w:sz="0" w:space="0" w:color="auto"/>
      </w:divBdr>
    </w:div>
    <w:div w:id="535703409">
      <w:bodyDiv w:val="1"/>
      <w:marLeft w:val="0"/>
      <w:marRight w:val="0"/>
      <w:marTop w:val="0"/>
      <w:marBottom w:val="0"/>
      <w:divBdr>
        <w:top w:val="none" w:sz="0" w:space="0" w:color="auto"/>
        <w:left w:val="none" w:sz="0" w:space="0" w:color="auto"/>
        <w:bottom w:val="none" w:sz="0" w:space="0" w:color="auto"/>
        <w:right w:val="none" w:sz="0" w:space="0" w:color="auto"/>
      </w:divBdr>
    </w:div>
    <w:div w:id="575822496">
      <w:bodyDiv w:val="1"/>
      <w:marLeft w:val="0"/>
      <w:marRight w:val="0"/>
      <w:marTop w:val="0"/>
      <w:marBottom w:val="0"/>
      <w:divBdr>
        <w:top w:val="none" w:sz="0" w:space="0" w:color="auto"/>
        <w:left w:val="none" w:sz="0" w:space="0" w:color="auto"/>
        <w:bottom w:val="none" w:sz="0" w:space="0" w:color="auto"/>
        <w:right w:val="none" w:sz="0" w:space="0" w:color="auto"/>
      </w:divBdr>
    </w:div>
    <w:div w:id="606741217">
      <w:bodyDiv w:val="1"/>
      <w:marLeft w:val="0"/>
      <w:marRight w:val="0"/>
      <w:marTop w:val="0"/>
      <w:marBottom w:val="0"/>
      <w:divBdr>
        <w:top w:val="none" w:sz="0" w:space="0" w:color="auto"/>
        <w:left w:val="none" w:sz="0" w:space="0" w:color="auto"/>
        <w:bottom w:val="none" w:sz="0" w:space="0" w:color="auto"/>
        <w:right w:val="none" w:sz="0" w:space="0" w:color="auto"/>
      </w:divBdr>
    </w:div>
    <w:div w:id="635911368">
      <w:bodyDiv w:val="1"/>
      <w:marLeft w:val="0"/>
      <w:marRight w:val="0"/>
      <w:marTop w:val="0"/>
      <w:marBottom w:val="0"/>
      <w:divBdr>
        <w:top w:val="none" w:sz="0" w:space="0" w:color="auto"/>
        <w:left w:val="none" w:sz="0" w:space="0" w:color="auto"/>
        <w:bottom w:val="none" w:sz="0" w:space="0" w:color="auto"/>
        <w:right w:val="none" w:sz="0" w:space="0" w:color="auto"/>
      </w:divBdr>
    </w:div>
    <w:div w:id="765659267">
      <w:bodyDiv w:val="1"/>
      <w:marLeft w:val="0"/>
      <w:marRight w:val="0"/>
      <w:marTop w:val="0"/>
      <w:marBottom w:val="0"/>
      <w:divBdr>
        <w:top w:val="none" w:sz="0" w:space="0" w:color="auto"/>
        <w:left w:val="none" w:sz="0" w:space="0" w:color="auto"/>
        <w:bottom w:val="none" w:sz="0" w:space="0" w:color="auto"/>
        <w:right w:val="none" w:sz="0" w:space="0" w:color="auto"/>
      </w:divBdr>
    </w:div>
    <w:div w:id="806166328">
      <w:bodyDiv w:val="1"/>
      <w:marLeft w:val="0"/>
      <w:marRight w:val="0"/>
      <w:marTop w:val="0"/>
      <w:marBottom w:val="0"/>
      <w:divBdr>
        <w:top w:val="none" w:sz="0" w:space="0" w:color="auto"/>
        <w:left w:val="none" w:sz="0" w:space="0" w:color="auto"/>
        <w:bottom w:val="none" w:sz="0" w:space="0" w:color="auto"/>
        <w:right w:val="none" w:sz="0" w:space="0" w:color="auto"/>
      </w:divBdr>
      <w:divsChild>
        <w:div w:id="1951278624">
          <w:marLeft w:val="0"/>
          <w:marRight w:val="0"/>
          <w:marTop w:val="0"/>
          <w:marBottom w:val="120"/>
          <w:divBdr>
            <w:top w:val="none" w:sz="0" w:space="0" w:color="auto"/>
            <w:left w:val="none" w:sz="0" w:space="0" w:color="auto"/>
            <w:bottom w:val="none" w:sz="0" w:space="0" w:color="auto"/>
            <w:right w:val="none" w:sz="0" w:space="0" w:color="auto"/>
          </w:divBdr>
        </w:div>
        <w:div w:id="78500337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835414471">
      <w:bodyDiv w:val="1"/>
      <w:marLeft w:val="0"/>
      <w:marRight w:val="0"/>
      <w:marTop w:val="0"/>
      <w:marBottom w:val="0"/>
      <w:divBdr>
        <w:top w:val="none" w:sz="0" w:space="0" w:color="auto"/>
        <w:left w:val="none" w:sz="0" w:space="0" w:color="auto"/>
        <w:bottom w:val="none" w:sz="0" w:space="0" w:color="auto"/>
        <w:right w:val="none" w:sz="0" w:space="0" w:color="auto"/>
      </w:divBdr>
    </w:div>
    <w:div w:id="934897071">
      <w:bodyDiv w:val="1"/>
      <w:marLeft w:val="0"/>
      <w:marRight w:val="0"/>
      <w:marTop w:val="0"/>
      <w:marBottom w:val="0"/>
      <w:divBdr>
        <w:top w:val="none" w:sz="0" w:space="0" w:color="auto"/>
        <w:left w:val="none" w:sz="0" w:space="0" w:color="auto"/>
        <w:bottom w:val="none" w:sz="0" w:space="0" w:color="auto"/>
        <w:right w:val="none" w:sz="0" w:space="0" w:color="auto"/>
      </w:divBdr>
    </w:div>
    <w:div w:id="946230954">
      <w:bodyDiv w:val="1"/>
      <w:marLeft w:val="0"/>
      <w:marRight w:val="0"/>
      <w:marTop w:val="0"/>
      <w:marBottom w:val="0"/>
      <w:divBdr>
        <w:top w:val="none" w:sz="0" w:space="0" w:color="auto"/>
        <w:left w:val="none" w:sz="0" w:space="0" w:color="auto"/>
        <w:bottom w:val="none" w:sz="0" w:space="0" w:color="auto"/>
        <w:right w:val="none" w:sz="0" w:space="0" w:color="auto"/>
      </w:divBdr>
    </w:div>
    <w:div w:id="1033263504">
      <w:bodyDiv w:val="1"/>
      <w:marLeft w:val="0"/>
      <w:marRight w:val="0"/>
      <w:marTop w:val="0"/>
      <w:marBottom w:val="0"/>
      <w:divBdr>
        <w:top w:val="none" w:sz="0" w:space="0" w:color="auto"/>
        <w:left w:val="none" w:sz="0" w:space="0" w:color="auto"/>
        <w:bottom w:val="none" w:sz="0" w:space="0" w:color="auto"/>
        <w:right w:val="none" w:sz="0" w:space="0" w:color="auto"/>
      </w:divBdr>
      <w:divsChild>
        <w:div w:id="1021662913">
          <w:marLeft w:val="0"/>
          <w:marRight w:val="0"/>
          <w:marTop w:val="0"/>
          <w:marBottom w:val="0"/>
          <w:divBdr>
            <w:top w:val="none" w:sz="0" w:space="0" w:color="auto"/>
            <w:left w:val="none" w:sz="0" w:space="0" w:color="auto"/>
            <w:bottom w:val="none" w:sz="0" w:space="0" w:color="auto"/>
            <w:right w:val="none" w:sz="0" w:space="0" w:color="auto"/>
          </w:divBdr>
          <w:divsChild>
            <w:div w:id="1605385986">
              <w:marLeft w:val="0"/>
              <w:marRight w:val="0"/>
              <w:marTop w:val="0"/>
              <w:marBottom w:val="0"/>
              <w:divBdr>
                <w:top w:val="none" w:sz="0" w:space="0" w:color="auto"/>
                <w:left w:val="none" w:sz="0" w:space="0" w:color="auto"/>
                <w:bottom w:val="none" w:sz="0" w:space="0" w:color="auto"/>
                <w:right w:val="none" w:sz="0" w:space="0" w:color="auto"/>
              </w:divBdr>
              <w:divsChild>
                <w:div w:id="298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1346">
      <w:bodyDiv w:val="1"/>
      <w:marLeft w:val="0"/>
      <w:marRight w:val="0"/>
      <w:marTop w:val="0"/>
      <w:marBottom w:val="0"/>
      <w:divBdr>
        <w:top w:val="none" w:sz="0" w:space="0" w:color="auto"/>
        <w:left w:val="none" w:sz="0" w:space="0" w:color="auto"/>
        <w:bottom w:val="none" w:sz="0" w:space="0" w:color="auto"/>
        <w:right w:val="none" w:sz="0" w:space="0" w:color="auto"/>
      </w:divBdr>
    </w:div>
    <w:div w:id="1089690615">
      <w:bodyDiv w:val="1"/>
      <w:marLeft w:val="0"/>
      <w:marRight w:val="0"/>
      <w:marTop w:val="0"/>
      <w:marBottom w:val="0"/>
      <w:divBdr>
        <w:top w:val="none" w:sz="0" w:space="0" w:color="auto"/>
        <w:left w:val="none" w:sz="0" w:space="0" w:color="auto"/>
        <w:bottom w:val="none" w:sz="0" w:space="0" w:color="auto"/>
        <w:right w:val="none" w:sz="0" w:space="0" w:color="auto"/>
      </w:divBdr>
    </w:div>
    <w:div w:id="1195266764">
      <w:bodyDiv w:val="1"/>
      <w:marLeft w:val="0"/>
      <w:marRight w:val="0"/>
      <w:marTop w:val="0"/>
      <w:marBottom w:val="0"/>
      <w:divBdr>
        <w:top w:val="none" w:sz="0" w:space="0" w:color="auto"/>
        <w:left w:val="none" w:sz="0" w:space="0" w:color="auto"/>
        <w:bottom w:val="none" w:sz="0" w:space="0" w:color="auto"/>
        <w:right w:val="none" w:sz="0" w:space="0" w:color="auto"/>
      </w:divBdr>
    </w:div>
    <w:div w:id="1236549857">
      <w:bodyDiv w:val="1"/>
      <w:marLeft w:val="0"/>
      <w:marRight w:val="0"/>
      <w:marTop w:val="0"/>
      <w:marBottom w:val="0"/>
      <w:divBdr>
        <w:top w:val="none" w:sz="0" w:space="0" w:color="auto"/>
        <w:left w:val="none" w:sz="0" w:space="0" w:color="auto"/>
        <w:bottom w:val="none" w:sz="0" w:space="0" w:color="auto"/>
        <w:right w:val="none" w:sz="0" w:space="0" w:color="auto"/>
      </w:divBdr>
    </w:div>
    <w:div w:id="1428312345">
      <w:bodyDiv w:val="1"/>
      <w:marLeft w:val="0"/>
      <w:marRight w:val="0"/>
      <w:marTop w:val="0"/>
      <w:marBottom w:val="0"/>
      <w:divBdr>
        <w:top w:val="none" w:sz="0" w:space="0" w:color="auto"/>
        <w:left w:val="none" w:sz="0" w:space="0" w:color="auto"/>
        <w:bottom w:val="none" w:sz="0" w:space="0" w:color="auto"/>
        <w:right w:val="none" w:sz="0" w:space="0" w:color="auto"/>
      </w:divBdr>
    </w:div>
    <w:div w:id="1441031047">
      <w:bodyDiv w:val="1"/>
      <w:marLeft w:val="0"/>
      <w:marRight w:val="0"/>
      <w:marTop w:val="0"/>
      <w:marBottom w:val="0"/>
      <w:divBdr>
        <w:top w:val="none" w:sz="0" w:space="0" w:color="auto"/>
        <w:left w:val="none" w:sz="0" w:space="0" w:color="auto"/>
        <w:bottom w:val="none" w:sz="0" w:space="0" w:color="auto"/>
        <w:right w:val="none" w:sz="0" w:space="0" w:color="auto"/>
      </w:divBdr>
    </w:div>
    <w:div w:id="1484158843">
      <w:bodyDiv w:val="1"/>
      <w:marLeft w:val="0"/>
      <w:marRight w:val="0"/>
      <w:marTop w:val="0"/>
      <w:marBottom w:val="0"/>
      <w:divBdr>
        <w:top w:val="none" w:sz="0" w:space="0" w:color="auto"/>
        <w:left w:val="none" w:sz="0" w:space="0" w:color="auto"/>
        <w:bottom w:val="none" w:sz="0" w:space="0" w:color="auto"/>
        <w:right w:val="none" w:sz="0" w:space="0" w:color="auto"/>
      </w:divBdr>
    </w:div>
    <w:div w:id="1523469883">
      <w:bodyDiv w:val="1"/>
      <w:marLeft w:val="0"/>
      <w:marRight w:val="0"/>
      <w:marTop w:val="0"/>
      <w:marBottom w:val="0"/>
      <w:divBdr>
        <w:top w:val="none" w:sz="0" w:space="0" w:color="auto"/>
        <w:left w:val="none" w:sz="0" w:space="0" w:color="auto"/>
        <w:bottom w:val="none" w:sz="0" w:space="0" w:color="auto"/>
        <w:right w:val="none" w:sz="0" w:space="0" w:color="auto"/>
      </w:divBdr>
    </w:div>
    <w:div w:id="1574925900">
      <w:bodyDiv w:val="1"/>
      <w:marLeft w:val="0"/>
      <w:marRight w:val="0"/>
      <w:marTop w:val="0"/>
      <w:marBottom w:val="0"/>
      <w:divBdr>
        <w:top w:val="none" w:sz="0" w:space="0" w:color="auto"/>
        <w:left w:val="none" w:sz="0" w:space="0" w:color="auto"/>
        <w:bottom w:val="none" w:sz="0" w:space="0" w:color="auto"/>
        <w:right w:val="none" w:sz="0" w:space="0" w:color="auto"/>
      </w:divBdr>
    </w:div>
    <w:div w:id="1619485698">
      <w:bodyDiv w:val="1"/>
      <w:marLeft w:val="0"/>
      <w:marRight w:val="0"/>
      <w:marTop w:val="0"/>
      <w:marBottom w:val="0"/>
      <w:divBdr>
        <w:top w:val="none" w:sz="0" w:space="0" w:color="auto"/>
        <w:left w:val="none" w:sz="0" w:space="0" w:color="auto"/>
        <w:bottom w:val="none" w:sz="0" w:space="0" w:color="auto"/>
        <w:right w:val="none" w:sz="0" w:space="0" w:color="auto"/>
      </w:divBdr>
    </w:div>
    <w:div w:id="1637295946">
      <w:bodyDiv w:val="1"/>
      <w:marLeft w:val="0"/>
      <w:marRight w:val="0"/>
      <w:marTop w:val="0"/>
      <w:marBottom w:val="0"/>
      <w:divBdr>
        <w:top w:val="none" w:sz="0" w:space="0" w:color="auto"/>
        <w:left w:val="none" w:sz="0" w:space="0" w:color="auto"/>
        <w:bottom w:val="none" w:sz="0" w:space="0" w:color="auto"/>
        <w:right w:val="none" w:sz="0" w:space="0" w:color="auto"/>
      </w:divBdr>
    </w:div>
    <w:div w:id="1648628517">
      <w:bodyDiv w:val="1"/>
      <w:marLeft w:val="0"/>
      <w:marRight w:val="0"/>
      <w:marTop w:val="0"/>
      <w:marBottom w:val="0"/>
      <w:divBdr>
        <w:top w:val="none" w:sz="0" w:space="0" w:color="auto"/>
        <w:left w:val="none" w:sz="0" w:space="0" w:color="auto"/>
        <w:bottom w:val="none" w:sz="0" w:space="0" w:color="auto"/>
        <w:right w:val="none" w:sz="0" w:space="0" w:color="auto"/>
      </w:divBdr>
    </w:div>
    <w:div w:id="1684236475">
      <w:bodyDiv w:val="1"/>
      <w:marLeft w:val="0"/>
      <w:marRight w:val="0"/>
      <w:marTop w:val="0"/>
      <w:marBottom w:val="0"/>
      <w:divBdr>
        <w:top w:val="none" w:sz="0" w:space="0" w:color="auto"/>
        <w:left w:val="none" w:sz="0" w:space="0" w:color="auto"/>
        <w:bottom w:val="none" w:sz="0" w:space="0" w:color="auto"/>
        <w:right w:val="none" w:sz="0" w:space="0" w:color="auto"/>
      </w:divBdr>
    </w:div>
    <w:div w:id="1717268044">
      <w:bodyDiv w:val="1"/>
      <w:marLeft w:val="0"/>
      <w:marRight w:val="0"/>
      <w:marTop w:val="0"/>
      <w:marBottom w:val="0"/>
      <w:divBdr>
        <w:top w:val="none" w:sz="0" w:space="0" w:color="auto"/>
        <w:left w:val="none" w:sz="0" w:space="0" w:color="auto"/>
        <w:bottom w:val="none" w:sz="0" w:space="0" w:color="auto"/>
        <w:right w:val="none" w:sz="0" w:space="0" w:color="auto"/>
      </w:divBdr>
    </w:div>
    <w:div w:id="1723408089">
      <w:bodyDiv w:val="1"/>
      <w:marLeft w:val="0"/>
      <w:marRight w:val="0"/>
      <w:marTop w:val="0"/>
      <w:marBottom w:val="0"/>
      <w:divBdr>
        <w:top w:val="none" w:sz="0" w:space="0" w:color="auto"/>
        <w:left w:val="none" w:sz="0" w:space="0" w:color="auto"/>
        <w:bottom w:val="none" w:sz="0" w:space="0" w:color="auto"/>
        <w:right w:val="none" w:sz="0" w:space="0" w:color="auto"/>
      </w:divBdr>
    </w:div>
    <w:div w:id="1740055114">
      <w:bodyDiv w:val="1"/>
      <w:marLeft w:val="0"/>
      <w:marRight w:val="0"/>
      <w:marTop w:val="0"/>
      <w:marBottom w:val="0"/>
      <w:divBdr>
        <w:top w:val="none" w:sz="0" w:space="0" w:color="auto"/>
        <w:left w:val="none" w:sz="0" w:space="0" w:color="auto"/>
        <w:bottom w:val="none" w:sz="0" w:space="0" w:color="auto"/>
        <w:right w:val="none" w:sz="0" w:space="0" w:color="auto"/>
      </w:divBdr>
    </w:div>
    <w:div w:id="1743066911">
      <w:bodyDiv w:val="1"/>
      <w:marLeft w:val="0"/>
      <w:marRight w:val="0"/>
      <w:marTop w:val="0"/>
      <w:marBottom w:val="0"/>
      <w:divBdr>
        <w:top w:val="none" w:sz="0" w:space="0" w:color="auto"/>
        <w:left w:val="none" w:sz="0" w:space="0" w:color="auto"/>
        <w:bottom w:val="none" w:sz="0" w:space="0" w:color="auto"/>
        <w:right w:val="none" w:sz="0" w:space="0" w:color="auto"/>
      </w:divBdr>
    </w:div>
    <w:div w:id="1919629646">
      <w:bodyDiv w:val="1"/>
      <w:marLeft w:val="0"/>
      <w:marRight w:val="0"/>
      <w:marTop w:val="0"/>
      <w:marBottom w:val="0"/>
      <w:divBdr>
        <w:top w:val="none" w:sz="0" w:space="0" w:color="auto"/>
        <w:left w:val="none" w:sz="0" w:space="0" w:color="auto"/>
        <w:bottom w:val="none" w:sz="0" w:space="0" w:color="auto"/>
        <w:right w:val="none" w:sz="0" w:space="0" w:color="auto"/>
      </w:divBdr>
      <w:divsChild>
        <w:div w:id="1980186762">
          <w:marLeft w:val="0"/>
          <w:marRight w:val="195"/>
          <w:marTop w:val="146"/>
          <w:marBottom w:val="146"/>
          <w:divBdr>
            <w:top w:val="none" w:sz="0" w:space="0" w:color="auto"/>
            <w:left w:val="none" w:sz="0" w:space="0" w:color="auto"/>
            <w:bottom w:val="none" w:sz="0" w:space="0" w:color="auto"/>
            <w:right w:val="none" w:sz="0" w:space="0" w:color="auto"/>
          </w:divBdr>
          <w:divsChild>
            <w:div w:id="191579267">
              <w:marLeft w:val="0"/>
              <w:marRight w:val="0"/>
              <w:marTop w:val="0"/>
              <w:marBottom w:val="0"/>
              <w:divBdr>
                <w:top w:val="none" w:sz="0" w:space="0" w:color="auto"/>
                <w:left w:val="none" w:sz="0" w:space="0" w:color="auto"/>
                <w:bottom w:val="none" w:sz="0" w:space="0" w:color="auto"/>
                <w:right w:val="none" w:sz="0" w:space="0" w:color="auto"/>
              </w:divBdr>
            </w:div>
          </w:divsChild>
        </w:div>
        <w:div w:id="155926222">
          <w:marLeft w:val="0"/>
          <w:marRight w:val="0"/>
          <w:marTop w:val="0"/>
          <w:marBottom w:val="0"/>
          <w:divBdr>
            <w:top w:val="none" w:sz="0" w:space="0" w:color="auto"/>
            <w:left w:val="none" w:sz="0" w:space="0" w:color="auto"/>
            <w:bottom w:val="none" w:sz="0" w:space="0" w:color="auto"/>
            <w:right w:val="none" w:sz="0" w:space="0" w:color="auto"/>
          </w:divBdr>
          <w:divsChild>
            <w:div w:id="830561627">
              <w:marLeft w:val="0"/>
              <w:marRight w:val="0"/>
              <w:marTop w:val="0"/>
              <w:marBottom w:val="0"/>
              <w:divBdr>
                <w:top w:val="none" w:sz="0" w:space="0" w:color="auto"/>
                <w:left w:val="none" w:sz="0" w:space="0" w:color="auto"/>
                <w:bottom w:val="none" w:sz="0" w:space="0" w:color="auto"/>
                <w:right w:val="none" w:sz="0" w:space="0" w:color="auto"/>
              </w:divBdr>
              <w:divsChild>
                <w:div w:id="596912673">
                  <w:marLeft w:val="0"/>
                  <w:marRight w:val="0"/>
                  <w:marTop w:val="0"/>
                  <w:marBottom w:val="0"/>
                  <w:divBdr>
                    <w:top w:val="none" w:sz="0" w:space="0" w:color="auto"/>
                    <w:left w:val="none" w:sz="0" w:space="0" w:color="auto"/>
                    <w:bottom w:val="none" w:sz="0" w:space="0" w:color="auto"/>
                    <w:right w:val="none" w:sz="0" w:space="0" w:color="auto"/>
                  </w:divBdr>
                </w:div>
                <w:div w:id="12554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3634">
      <w:bodyDiv w:val="1"/>
      <w:marLeft w:val="0"/>
      <w:marRight w:val="0"/>
      <w:marTop w:val="0"/>
      <w:marBottom w:val="0"/>
      <w:divBdr>
        <w:top w:val="none" w:sz="0" w:space="0" w:color="auto"/>
        <w:left w:val="none" w:sz="0" w:space="0" w:color="auto"/>
        <w:bottom w:val="none" w:sz="0" w:space="0" w:color="auto"/>
        <w:right w:val="none" w:sz="0" w:space="0" w:color="auto"/>
      </w:divBdr>
    </w:div>
    <w:div w:id="2032802204">
      <w:bodyDiv w:val="1"/>
      <w:marLeft w:val="0"/>
      <w:marRight w:val="0"/>
      <w:marTop w:val="0"/>
      <w:marBottom w:val="0"/>
      <w:divBdr>
        <w:top w:val="none" w:sz="0" w:space="0" w:color="auto"/>
        <w:left w:val="none" w:sz="0" w:space="0" w:color="auto"/>
        <w:bottom w:val="none" w:sz="0" w:space="0" w:color="auto"/>
        <w:right w:val="none" w:sz="0" w:space="0" w:color="auto"/>
      </w:divBdr>
    </w:div>
    <w:div w:id="21156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np.gov.co/PND/PND20102014.aspx" TargetMode="External"/><Relationship Id="rId18" Type="http://schemas.openxmlformats.org/officeDocument/2006/relationships/hyperlink" Target="http://201.234.78.217/mincom/faces/index.jsp?id=233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hdr.undp.org/en/media/HDR_2011_ES_Complete.pdf" TargetMode="External"/><Relationship Id="rId7" Type="http://schemas.openxmlformats.org/officeDocument/2006/relationships/endnotes" Target="endnotes.xml"/><Relationship Id="rId12" Type="http://schemas.openxmlformats.org/officeDocument/2006/relationships/hyperlink" Target="http://www.dnp.gov.co/PortalWeb/LinkClick.aspx?fileticket=QXqBeyavfAY%3d&amp;tabid=775" TargetMode="External"/><Relationship Id="rId17" Type="http://schemas.openxmlformats.org/officeDocument/2006/relationships/hyperlink" Target="http://necesidadeseducativas.blogia.com/2008/012802-tics-para-los-discapacitados.ph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duteka.org/Discapacidad1.php" TargetMode="External"/><Relationship Id="rId20" Type="http://schemas.openxmlformats.org/officeDocument/2006/relationships/hyperlink" Target="http://vivedigital.gov.co/"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e.gov.co/index.php?option=com_content&amp;view=article&amp;id=74&amp;Itemid=12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iscapnet.es/castellano/Paginas/default.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dpi.org" TargetMode="External"/><Relationship Id="rId19" Type="http://schemas.openxmlformats.org/officeDocument/2006/relationships/hyperlink" Target="http://www.who.int/disabilities/world_report/2011/summary_es.pdf" TargetMode="External"/><Relationship Id="rId4" Type="http://schemas.openxmlformats.org/officeDocument/2006/relationships/settings" Target="settings.xml"/><Relationship Id="rId9" Type="http://schemas.openxmlformats.org/officeDocument/2006/relationships/hyperlink" Target="http://www.ncsu.edu/project/design-projects/udi/" TargetMode="External"/><Relationship Id="rId14" Type="http://schemas.openxmlformats.org/officeDocument/2006/relationships/hyperlink" Target="http://blog.diversitatfuncional.com/" TargetMode="External"/><Relationship Id="rId22" Type="http://schemas.openxmlformats.org/officeDocument/2006/relationships/hyperlink" Target="http://unesdoc.unesco.org/images/0014/001419/141908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s.wikisource.org/wiki/Convenci%C3%B3n_sobre_los_Derechos_de_las_Personas_con_Discapacidad_y_su_Protocolo_Facultativo_de_las_Naciones_Unidas" TargetMode="External"/><Relationship Id="rId3" Type="http://schemas.openxmlformats.org/officeDocument/2006/relationships/hyperlink" Target="http://www.elespectador.com/impreso/vivir/articulo-297906-colombia-1672000-analfabetas" TargetMode="External"/><Relationship Id="rId7" Type="http://schemas.openxmlformats.org/officeDocument/2006/relationships/hyperlink" Target="http://vivedigital.gov.co/" TargetMode="External"/><Relationship Id="rId2" Type="http://schemas.openxmlformats.org/officeDocument/2006/relationships/hyperlink" Target="http://www.dane.gov.co/index.php?option=com_content&amp;view=article&amp;id=74&amp;Itemid=120" TargetMode="External"/><Relationship Id="rId1" Type="http://schemas.openxmlformats.org/officeDocument/2006/relationships/hyperlink" Target="http://www.who.int/disabilities/world_report/2011/summary_es.pdf" TargetMode="External"/><Relationship Id="rId6" Type="http://schemas.openxmlformats.org/officeDocument/2006/relationships/hyperlink" Target="http://www.dnp.gov.co/PortalWeb/LinkClick.aspx?fileticket=QXqBeyavfAY%3d&amp;tabid=775" TargetMode="External"/><Relationship Id="rId5" Type="http://schemas.openxmlformats.org/officeDocument/2006/relationships/hyperlink" Target="http://unesdoc.unesco.org/images/0014/001419/141908s.pdf" TargetMode="External"/><Relationship Id="rId4" Type="http://schemas.openxmlformats.org/officeDocument/2006/relationships/hyperlink" Target="http://hdr.undp.org/en/media/HDR_2011_ES_Complet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EAE1-FF4E-433D-BD25-BD8397BF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11633</Words>
  <Characters>66309</Characters>
  <Application>Microsoft Office Word</Application>
  <DocSecurity>0</DocSecurity>
  <Lines>552</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Becerra Sáenz;D.I.</dc:creator>
  <cp:lastModifiedBy>Boehringer Ingelheim</cp:lastModifiedBy>
  <cp:revision>2</cp:revision>
  <cp:lastPrinted>2012-08-20T20:11:00Z</cp:lastPrinted>
  <dcterms:created xsi:type="dcterms:W3CDTF">2012-09-13T11:26:00Z</dcterms:created>
  <dcterms:modified xsi:type="dcterms:W3CDTF">2012-09-13T11:26:00Z</dcterms:modified>
</cp:coreProperties>
</file>