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D5" w:rsidRDefault="0047563C" w:rsidP="005A2928">
      <w:pPr>
        <w:jc w:val="both"/>
      </w:pPr>
      <w:r w:rsidRPr="0047563C">
        <w:t xml:space="preserve">Alexis Mena </w:t>
      </w:r>
      <w:proofErr w:type="spellStart"/>
      <w:r w:rsidRPr="0047563C">
        <w:t>Mena</w:t>
      </w:r>
      <w:proofErr w:type="spellEnd"/>
      <w:r w:rsidRPr="0047563C">
        <w:t xml:space="preserve"> </w:t>
      </w:r>
      <w:r>
        <w:t>–</w:t>
      </w:r>
      <w:r w:rsidRPr="0047563C">
        <w:t xml:space="preserve"> FESSANJOSE</w:t>
      </w:r>
    </w:p>
    <w:p w:rsidR="0047563C" w:rsidRDefault="0047563C" w:rsidP="005A2928">
      <w:pPr>
        <w:jc w:val="both"/>
      </w:pPr>
      <w:r w:rsidRPr="0047563C">
        <w:t>Luz Myriam García -  MEN</w:t>
      </w:r>
    </w:p>
    <w:p w:rsidR="0047563C" w:rsidRDefault="0047563C" w:rsidP="005A2928">
      <w:pPr>
        <w:jc w:val="both"/>
      </w:pPr>
      <w:r>
        <w:t xml:space="preserve">Gina </w:t>
      </w:r>
      <w:proofErr w:type="spellStart"/>
      <w:r>
        <w:t>Calderon</w:t>
      </w:r>
      <w:proofErr w:type="spellEnd"/>
      <w:r>
        <w:t xml:space="preserve"> – Oficina de innovación educativa con uso de TIC (MEN)</w:t>
      </w:r>
    </w:p>
    <w:p w:rsidR="00E53C38" w:rsidRDefault="00E53C38" w:rsidP="005A2928">
      <w:pPr>
        <w:jc w:val="both"/>
      </w:pPr>
      <w:r w:rsidRPr="0047563C">
        <w:t>Mariela Rivero</w:t>
      </w:r>
      <w:r>
        <w:t xml:space="preserve"> – Universidad de los Andes</w:t>
      </w:r>
    </w:p>
    <w:p w:rsidR="00E53C38" w:rsidRDefault="00E53C38" w:rsidP="005A2928">
      <w:pPr>
        <w:jc w:val="both"/>
      </w:pPr>
      <w:r>
        <w:t>Rocío Ruiz – Universidad de los Andes</w:t>
      </w:r>
    </w:p>
    <w:p w:rsidR="0047563C" w:rsidRDefault="0047563C" w:rsidP="005A2928">
      <w:pPr>
        <w:jc w:val="both"/>
      </w:pPr>
      <w:r>
        <w:t xml:space="preserve">Katherine González </w:t>
      </w:r>
      <w:r w:rsidRPr="0047563C">
        <w:t>-CTB</w:t>
      </w:r>
    </w:p>
    <w:p w:rsidR="00E53C38" w:rsidRDefault="00E53C38" w:rsidP="005A2928">
      <w:pPr>
        <w:jc w:val="both"/>
      </w:pPr>
      <w:proofErr w:type="spellStart"/>
      <w:r w:rsidRPr="00E53C38">
        <w:t>Johana</w:t>
      </w:r>
      <w:proofErr w:type="spellEnd"/>
      <w:r w:rsidRPr="00E53C38">
        <w:t xml:space="preserve"> Castro CTB </w:t>
      </w:r>
      <w:hyperlink r:id="rId5" w:history="1">
        <w:r w:rsidRPr="00914328">
          <w:rPr>
            <w:rStyle w:val="Hipervnculo"/>
          </w:rPr>
          <w:t>johana.castro@ctb.edu.co</w:t>
        </w:r>
      </w:hyperlink>
    </w:p>
    <w:p w:rsidR="0047563C" w:rsidRDefault="0047563C" w:rsidP="005A2928">
      <w:pPr>
        <w:jc w:val="both"/>
      </w:pPr>
      <w:r>
        <w:t xml:space="preserve">Edna Cabrera </w:t>
      </w:r>
      <w:r w:rsidR="00E53C38">
        <w:t>–</w:t>
      </w:r>
      <w:r>
        <w:t xml:space="preserve"> </w:t>
      </w:r>
      <w:r w:rsidRPr="0047563C">
        <w:t>CTB</w:t>
      </w:r>
    </w:p>
    <w:p w:rsidR="00784558" w:rsidRDefault="00784558" w:rsidP="005A2928">
      <w:pPr>
        <w:jc w:val="both"/>
      </w:pPr>
      <w:proofErr w:type="spellStart"/>
      <w:r w:rsidRPr="00784558">
        <w:t>Jazmine</w:t>
      </w:r>
      <w:proofErr w:type="spellEnd"/>
      <w:r w:rsidRPr="00784558">
        <w:t xml:space="preserve"> E. </w:t>
      </w:r>
      <w:proofErr w:type="spellStart"/>
      <w:r w:rsidRPr="00784558">
        <w:t>Fadul</w:t>
      </w:r>
      <w:proofErr w:type="spellEnd"/>
      <w:r w:rsidRPr="00784558">
        <w:t xml:space="preserve"> Medina, Corporación Tecnológica de Bogotá, jazmine.fadul@ctb.edu.co, </w:t>
      </w:r>
      <w:proofErr w:type="spellStart"/>
      <w:r w:rsidRPr="00784558">
        <w:t>tel</w:t>
      </w:r>
      <w:proofErr w:type="spellEnd"/>
      <w:r w:rsidRPr="00784558">
        <w:t xml:space="preserve"> 3002933570</w:t>
      </w:r>
    </w:p>
    <w:p w:rsidR="00886CAA" w:rsidRDefault="00886CAA" w:rsidP="005A2928">
      <w:pPr>
        <w:jc w:val="both"/>
      </w:pPr>
      <w:r w:rsidRPr="00886CAA">
        <w:t xml:space="preserve">Luz </w:t>
      </w:r>
      <w:proofErr w:type="spellStart"/>
      <w:r w:rsidRPr="00886CAA">
        <w:t>Aya</w:t>
      </w:r>
      <w:proofErr w:type="spellEnd"/>
      <w:r w:rsidRPr="00886CAA">
        <w:t xml:space="preserve">: Corporación tecnológica de </w:t>
      </w:r>
      <w:proofErr w:type="gramStart"/>
      <w:r w:rsidRPr="00886CAA">
        <w:t>Bogotá ,</w:t>
      </w:r>
      <w:proofErr w:type="gramEnd"/>
      <w:r w:rsidRPr="00886CAA">
        <w:t xml:space="preserve"> ayaluz@ctb.edu.co</w:t>
      </w:r>
    </w:p>
    <w:p w:rsidR="00F63879" w:rsidRDefault="00F63879" w:rsidP="005A2928">
      <w:pPr>
        <w:jc w:val="both"/>
      </w:pPr>
      <w:r>
        <w:t>¿Qué ha pasado desde junio?</w:t>
      </w:r>
    </w:p>
    <w:p w:rsidR="00F63879" w:rsidRDefault="00F63879" w:rsidP="005A2928">
      <w:pPr>
        <w:jc w:val="both"/>
      </w:pPr>
      <w:r>
        <w:t>No se han tenido reuniones.</w:t>
      </w:r>
    </w:p>
    <w:p w:rsidR="00F63879" w:rsidRDefault="00F63879" w:rsidP="005A2928">
      <w:pPr>
        <w:jc w:val="both"/>
      </w:pPr>
      <w:r>
        <w:t>¿En qué hemos logrado avanzar?</w:t>
      </w:r>
    </w:p>
    <w:p w:rsidR="00F63879" w:rsidRDefault="00F63879" w:rsidP="005A2928">
      <w:pPr>
        <w:jc w:val="both"/>
      </w:pPr>
      <w:r>
        <w:t>No hay avances</w:t>
      </w:r>
      <w:r w:rsidR="005A2928">
        <w:t xml:space="preserve"> que hayan surgido de manera colaborativa</w:t>
      </w:r>
    </w:p>
    <w:p w:rsidR="00F63879" w:rsidRDefault="00F63879" w:rsidP="005A2928">
      <w:pPr>
        <w:jc w:val="both"/>
      </w:pPr>
      <w:r>
        <w:t>Consideración:</w:t>
      </w:r>
    </w:p>
    <w:p w:rsidR="00E53C38" w:rsidRDefault="00F63879" w:rsidP="005A2928">
      <w:pPr>
        <w:jc w:val="both"/>
      </w:pPr>
      <w:r>
        <w:t>Es muy importante el n</w:t>
      </w:r>
      <w:r w:rsidR="00E53C38">
        <w:t xml:space="preserve">uevo impulso </w:t>
      </w:r>
      <w:r>
        <w:t xml:space="preserve">por parte del Ministerio </w:t>
      </w:r>
      <w:r w:rsidR="00E53C38">
        <w:t xml:space="preserve">a la comunidad, </w:t>
      </w:r>
      <w:r>
        <w:t xml:space="preserve">y es </w:t>
      </w:r>
      <w:r w:rsidR="00E53C38">
        <w:t xml:space="preserve">interesante </w:t>
      </w:r>
      <w:r>
        <w:t xml:space="preserve">que el primer paso sea </w:t>
      </w:r>
      <w:r w:rsidR="00E53C38">
        <w:t xml:space="preserve">la iniciativa por grupos temáticos. </w:t>
      </w:r>
    </w:p>
    <w:p w:rsidR="00E53C38" w:rsidRDefault="00E53C38" w:rsidP="005A2928">
      <w:pPr>
        <w:jc w:val="both"/>
      </w:pPr>
      <w:r>
        <w:t>Lluvia de ideas:</w:t>
      </w:r>
    </w:p>
    <w:p w:rsidR="00E53C38" w:rsidRDefault="00E53C38" w:rsidP="005A2928">
      <w:pPr>
        <w:pStyle w:val="Prrafodelista"/>
        <w:numPr>
          <w:ilvl w:val="0"/>
          <w:numId w:val="1"/>
        </w:numPr>
        <w:jc w:val="both"/>
      </w:pPr>
      <w:r>
        <w:t>Abordaje conceptual, desde la comunidad debe haber una postura frente a la modalidad de la educación virtual, en especial porque el</w:t>
      </w:r>
      <w:r w:rsidR="00F63879">
        <w:t xml:space="preserve"> decreto no es claro este</w:t>
      </w:r>
      <w:r>
        <w:t xml:space="preserve"> concepto.</w:t>
      </w:r>
    </w:p>
    <w:p w:rsidR="00E53C38" w:rsidRDefault="00F63879" w:rsidP="005A2928">
      <w:pPr>
        <w:pStyle w:val="Prrafodelista"/>
        <w:numPr>
          <w:ilvl w:val="0"/>
          <w:numId w:val="1"/>
        </w:numPr>
        <w:jc w:val="both"/>
      </w:pPr>
      <w:r>
        <w:t>Revisión de la temática:</w:t>
      </w:r>
      <w:r w:rsidR="00E53C38">
        <w:t xml:space="preserve"> uno</w:t>
      </w:r>
      <w:r>
        <w:t>,</w:t>
      </w:r>
      <w:r w:rsidR="00E53C38">
        <w:t xml:space="preserve"> </w:t>
      </w:r>
      <w:r>
        <w:t>en</w:t>
      </w:r>
      <w:r w:rsidR="00E53C38">
        <w:t xml:space="preserve"> lo concerniente a la política</w:t>
      </w:r>
      <w:r>
        <w:t xml:space="preserve"> –</w:t>
      </w:r>
      <w:r w:rsidR="00E53C38">
        <w:t xml:space="preserve"> </w:t>
      </w:r>
      <w:r>
        <w:t xml:space="preserve">y </w:t>
      </w:r>
      <w:r w:rsidR="00E53C38">
        <w:t>lo</w:t>
      </w:r>
      <w:r>
        <w:t>s recursos</w:t>
      </w:r>
      <w:r w:rsidR="00E53C38">
        <w:t xml:space="preserve"> que demanda. Dos, temática de los elementos de la </w:t>
      </w:r>
      <w:proofErr w:type="spellStart"/>
      <w:r w:rsidR="00E53C38">
        <w:t>virtualización</w:t>
      </w:r>
      <w:proofErr w:type="spellEnd"/>
      <w:r w:rsidR="00E53C38">
        <w:t>, el aspecto tecnológico es un aspecto, se debe dar énfasis en el elemento pedagógico. Al tener claridad de la política se tendrá claridad sobre los procesos.</w:t>
      </w:r>
    </w:p>
    <w:p w:rsidR="00E53C38" w:rsidRDefault="00E53C38" w:rsidP="005A2928">
      <w:pPr>
        <w:pStyle w:val="Prrafodelista"/>
        <w:numPr>
          <w:ilvl w:val="0"/>
          <w:numId w:val="1"/>
        </w:numPr>
        <w:jc w:val="both"/>
      </w:pPr>
      <w:r>
        <w:t>Definir claramente la dinámica para la propuesta del abordaje del tema</w:t>
      </w:r>
    </w:p>
    <w:p w:rsidR="00E53C38" w:rsidRDefault="00E53C38" w:rsidP="005A2928">
      <w:pPr>
        <w:pStyle w:val="Prrafodelista"/>
        <w:numPr>
          <w:ilvl w:val="0"/>
          <w:numId w:val="1"/>
        </w:numPr>
        <w:jc w:val="both"/>
      </w:pPr>
      <w:r>
        <w:t xml:space="preserve">Propuesta de plan de trabajo del grupo para abordaje del tema </w:t>
      </w:r>
    </w:p>
    <w:p w:rsidR="00E53C38" w:rsidRDefault="00E53C38" w:rsidP="005A2928">
      <w:pPr>
        <w:jc w:val="both"/>
      </w:pPr>
      <w:r>
        <w:t>P</w:t>
      </w:r>
      <w:r w:rsidR="00B958C1">
        <w:t>ropuesta</w:t>
      </w:r>
      <w:r>
        <w:t>:</w:t>
      </w:r>
    </w:p>
    <w:p w:rsidR="00E53C38" w:rsidRDefault="00E53C38" w:rsidP="005A2928">
      <w:pPr>
        <w:pStyle w:val="Prrafodelista"/>
        <w:numPr>
          <w:ilvl w:val="0"/>
          <w:numId w:val="2"/>
        </w:numPr>
        <w:jc w:val="both"/>
      </w:pPr>
      <w:r>
        <w:t>Política</w:t>
      </w:r>
      <w:r w:rsidR="00B958C1">
        <w:t>:</w:t>
      </w:r>
    </w:p>
    <w:p w:rsidR="00B958C1" w:rsidRDefault="00B958C1" w:rsidP="005A2928">
      <w:pPr>
        <w:pStyle w:val="Prrafodelista"/>
        <w:jc w:val="both"/>
      </w:pPr>
      <w:r>
        <w:lastRenderedPageBreak/>
        <w:t xml:space="preserve">Partir de un problema concreto. Ejemplo de los temas que los pueden delimitar: aspectos culturales de la incorporación de TIC, internacionalización, alianzas, investigación, estándares de calidad, </w:t>
      </w:r>
    </w:p>
    <w:p w:rsidR="00E53C38" w:rsidRDefault="00E53C38" w:rsidP="005A2928">
      <w:pPr>
        <w:pStyle w:val="Prrafodelista"/>
        <w:numPr>
          <w:ilvl w:val="0"/>
          <w:numId w:val="2"/>
        </w:numPr>
        <w:jc w:val="both"/>
      </w:pPr>
      <w:r>
        <w:t xml:space="preserve">Elementos de </w:t>
      </w:r>
      <w:proofErr w:type="spellStart"/>
      <w:r>
        <w:t>virtualización</w:t>
      </w:r>
      <w:proofErr w:type="spellEnd"/>
      <w:r w:rsidR="00B958C1">
        <w:t>:</w:t>
      </w:r>
    </w:p>
    <w:p w:rsidR="00E53C38" w:rsidRDefault="00B958C1" w:rsidP="005A2928">
      <w:pPr>
        <w:pStyle w:val="Prrafodelista"/>
        <w:jc w:val="both"/>
      </w:pPr>
      <w:r>
        <w:t xml:space="preserve">Acuerdos frente al concepto de educación virtual desde la Comunidad </w:t>
      </w:r>
      <w:proofErr w:type="spellStart"/>
      <w:r>
        <w:t>PlanEsTIC</w:t>
      </w:r>
      <w:proofErr w:type="spellEnd"/>
    </w:p>
    <w:p w:rsidR="00B958C1" w:rsidRDefault="00B958C1" w:rsidP="005A2928">
      <w:pPr>
        <w:pStyle w:val="Prrafodelista"/>
        <w:jc w:val="both"/>
      </w:pPr>
      <w:r>
        <w:t xml:space="preserve">Proponer estándares para establecer una metodología para la </w:t>
      </w:r>
      <w:proofErr w:type="spellStart"/>
      <w:r>
        <w:t>virtualización</w:t>
      </w:r>
      <w:proofErr w:type="spellEnd"/>
      <w:r>
        <w:t xml:space="preserve"> de programas </w:t>
      </w:r>
    </w:p>
    <w:p w:rsidR="006C6CE1" w:rsidRDefault="006C6CE1" w:rsidP="005A2928">
      <w:pPr>
        <w:jc w:val="both"/>
      </w:pPr>
      <w:r>
        <w:t>Estrategia</w:t>
      </w:r>
    </w:p>
    <w:p w:rsidR="00784558" w:rsidRDefault="00784558" w:rsidP="005A2928">
      <w:pPr>
        <w:jc w:val="both"/>
      </w:pPr>
      <w:r>
        <w:t xml:space="preserve">Alexis Mena realiza la primera versión del plan de trabajo, y los demás integrantes del comité lo alimentan y retroalimentan - medio de comunicación correo electrónico. Fecha: 15 al 26 de octubre </w:t>
      </w:r>
    </w:p>
    <w:p w:rsidR="00784558" w:rsidRDefault="00784558" w:rsidP="005A2928">
      <w:pPr>
        <w:jc w:val="both"/>
      </w:pPr>
      <w:r>
        <w:t>Se socializará el plan de trabajo con el grupo en pleno: Fecha: Lunes 29 de octubre 5:00 p.m.</w:t>
      </w:r>
    </w:p>
    <w:p w:rsidR="0047563C" w:rsidRDefault="00784558" w:rsidP="005A2928">
      <w:pPr>
        <w:jc w:val="both"/>
      </w:pPr>
      <w:r>
        <w:t>Encuentro presencial</w:t>
      </w:r>
      <w:r w:rsidR="005A2928">
        <w:t xml:space="preserve"> interno del grupo temático</w:t>
      </w:r>
      <w:r>
        <w:t>: propuesta tentativa</w:t>
      </w:r>
    </w:p>
    <w:sectPr w:rsidR="0047563C" w:rsidSect="00264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4629F"/>
    <w:multiLevelType w:val="hybridMultilevel"/>
    <w:tmpl w:val="9F52BB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22314"/>
    <w:multiLevelType w:val="hybridMultilevel"/>
    <w:tmpl w:val="94C6D29E"/>
    <w:lvl w:ilvl="0" w:tplc="B5DE9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563C"/>
    <w:rsid w:val="000677FC"/>
    <w:rsid w:val="0021440F"/>
    <w:rsid w:val="00264ED5"/>
    <w:rsid w:val="00277124"/>
    <w:rsid w:val="0047563C"/>
    <w:rsid w:val="005A2928"/>
    <w:rsid w:val="006A46C7"/>
    <w:rsid w:val="006C6CE1"/>
    <w:rsid w:val="00784558"/>
    <w:rsid w:val="00886CAA"/>
    <w:rsid w:val="00A67CEF"/>
    <w:rsid w:val="00B958C1"/>
    <w:rsid w:val="00C4119D"/>
    <w:rsid w:val="00E53C38"/>
    <w:rsid w:val="00F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3C3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53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a.castro@ctb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usuario</cp:lastModifiedBy>
  <cp:revision>5</cp:revision>
  <dcterms:created xsi:type="dcterms:W3CDTF">2012-10-10T22:15:00Z</dcterms:created>
  <dcterms:modified xsi:type="dcterms:W3CDTF">2012-10-10T23:38:00Z</dcterms:modified>
</cp:coreProperties>
</file>