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A1" w:rsidRDefault="00932950">
      <w:pPr>
        <w:rPr>
          <w:lang w:val="es-MX"/>
        </w:rPr>
      </w:pPr>
      <w:r>
        <w:rPr>
          <w:lang w:val="es-MX"/>
        </w:rPr>
        <w:t>Maestría en Paz, Desarrollo y Resolución de Conflictos</w:t>
      </w:r>
    </w:p>
    <w:p w:rsidR="00932950" w:rsidRDefault="00932950">
      <w:pPr>
        <w:rPr>
          <w:lang w:val="es-MX"/>
        </w:rPr>
      </w:pPr>
      <w:r>
        <w:rPr>
          <w:lang w:val="es-MX"/>
        </w:rPr>
        <w:t>Jornada: Viernes de 6:00 p.m. – 10:00 p.m.</w:t>
      </w:r>
    </w:p>
    <w:p w:rsidR="00932950" w:rsidRDefault="00932950">
      <w:pPr>
        <w:rPr>
          <w:lang w:val="es-ES"/>
        </w:rPr>
      </w:pPr>
      <w:r>
        <w:rPr>
          <w:lang w:val="es-MX"/>
        </w:rPr>
        <w:tab/>
        <w:t xml:space="preserve">  </w:t>
      </w:r>
      <w:r w:rsidRPr="00932950">
        <w:rPr>
          <w:lang w:val="es-ES"/>
        </w:rPr>
        <w:t>Sábado de 8:00 a.m. – 12:00p.m. Tarde de 2:00 p.m.</w:t>
      </w:r>
      <w:r>
        <w:rPr>
          <w:lang w:val="es-ES"/>
        </w:rPr>
        <w:t xml:space="preserve"> a 6:00 p.m.</w:t>
      </w:r>
    </w:p>
    <w:p w:rsidR="00932950" w:rsidRDefault="00932950">
      <w:pPr>
        <w:rPr>
          <w:lang w:val="es-ES"/>
        </w:rPr>
      </w:pPr>
      <w:r>
        <w:rPr>
          <w:lang w:val="es-ES"/>
        </w:rPr>
        <w:tab/>
      </w:r>
    </w:p>
    <w:p w:rsidR="00932950" w:rsidRDefault="00932950">
      <w:pPr>
        <w:rPr>
          <w:lang w:val="es-ES"/>
        </w:rPr>
      </w:pPr>
      <w:r>
        <w:rPr>
          <w:lang w:val="es-ES"/>
        </w:rPr>
        <w:t>Semestres: 4</w:t>
      </w:r>
    </w:p>
    <w:p w:rsidR="00932950" w:rsidRDefault="00932950">
      <w:pPr>
        <w:rPr>
          <w:lang w:val="es-ES"/>
        </w:rPr>
      </w:pPr>
      <w:r>
        <w:rPr>
          <w:lang w:val="es-ES"/>
        </w:rPr>
        <w:t>Metodología: Presencial</w:t>
      </w:r>
    </w:p>
    <w:p w:rsidR="00932950" w:rsidRDefault="00932950">
      <w:pPr>
        <w:rPr>
          <w:lang w:val="es-ES"/>
        </w:rPr>
      </w:pPr>
      <w:r>
        <w:rPr>
          <w:lang w:val="es-ES"/>
        </w:rPr>
        <w:t>Modalidad: Presencial</w:t>
      </w:r>
    </w:p>
    <w:p w:rsidR="00932950" w:rsidRDefault="00932950">
      <w:pPr>
        <w:rPr>
          <w:lang w:val="es-ES"/>
        </w:rPr>
      </w:pPr>
      <w:r>
        <w:rPr>
          <w:lang w:val="es-ES"/>
        </w:rPr>
        <w:t>Plan de estudios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932950" w:rsidTr="007C426E">
        <w:tc>
          <w:tcPr>
            <w:tcW w:w="8644" w:type="dxa"/>
            <w:gridSpan w:val="3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SEMESTRE I</w:t>
            </w:r>
          </w:p>
        </w:tc>
      </w:tr>
      <w:tr w:rsidR="00932950" w:rsidTr="00932950">
        <w:tc>
          <w:tcPr>
            <w:tcW w:w="2881" w:type="dxa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CÓDIGO</w:t>
            </w:r>
          </w:p>
        </w:tc>
        <w:tc>
          <w:tcPr>
            <w:tcW w:w="2881" w:type="dxa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ASIGNATURA</w:t>
            </w:r>
          </w:p>
        </w:tc>
        <w:tc>
          <w:tcPr>
            <w:tcW w:w="2882" w:type="dxa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CREDITOS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511305</w:t>
            </w:r>
          </w:p>
        </w:tc>
        <w:tc>
          <w:tcPr>
            <w:tcW w:w="2881" w:type="dxa"/>
          </w:tcPr>
          <w:p w:rsidR="00932950" w:rsidRDefault="00FF6427">
            <w:pPr>
              <w:rPr>
                <w:lang w:val="es-ES"/>
              </w:rPr>
            </w:pPr>
            <w:r>
              <w:rPr>
                <w:lang w:val="es-ES"/>
              </w:rPr>
              <w:t>El proceso de investigación: la formulación del problema de investigación.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511302</w:t>
            </w:r>
          </w:p>
        </w:tc>
        <w:tc>
          <w:tcPr>
            <w:tcW w:w="2881" w:type="dxa"/>
          </w:tcPr>
          <w:p w:rsidR="00932950" w:rsidRDefault="00FF6427">
            <w:pPr>
              <w:rPr>
                <w:lang w:val="es-ES"/>
              </w:rPr>
            </w:pPr>
            <w:r>
              <w:rPr>
                <w:lang w:val="es-ES"/>
              </w:rPr>
              <w:t>La post-guerra y las teorías sobre el desarrollo. América Latina en el desarrollo: Teoría de la dependencia o invención del tercer mundo.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511303</w:t>
            </w:r>
          </w:p>
        </w:tc>
        <w:tc>
          <w:tcPr>
            <w:tcW w:w="2881" w:type="dxa"/>
          </w:tcPr>
          <w:p w:rsidR="00932950" w:rsidRDefault="00FF6427">
            <w:pPr>
              <w:rPr>
                <w:lang w:val="es-ES"/>
              </w:rPr>
            </w:pPr>
            <w:r>
              <w:rPr>
                <w:lang w:val="es-ES"/>
              </w:rPr>
              <w:t>Origen histórico de la conceptualización del conflicto y sus desarrollos. Escuelas de negociación. Las violencias: teorías, niveles y formas.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511304</w:t>
            </w:r>
          </w:p>
        </w:tc>
        <w:tc>
          <w:tcPr>
            <w:tcW w:w="2881" w:type="dxa"/>
          </w:tcPr>
          <w:p w:rsidR="00932950" w:rsidRDefault="00FF6427">
            <w:pPr>
              <w:rPr>
                <w:lang w:val="es-ES"/>
              </w:rPr>
            </w:pPr>
            <w:r>
              <w:rPr>
                <w:lang w:val="es-ES"/>
              </w:rPr>
              <w:t>Procesos de construcción teórica de la paz como campo de indagación.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511301</w:t>
            </w:r>
          </w:p>
        </w:tc>
        <w:tc>
          <w:tcPr>
            <w:tcW w:w="2881" w:type="dxa"/>
          </w:tcPr>
          <w:p w:rsidR="00932950" w:rsidRDefault="00FF6427">
            <w:pPr>
              <w:rPr>
                <w:lang w:val="es-ES"/>
              </w:rPr>
            </w:pPr>
            <w:r>
              <w:rPr>
                <w:lang w:val="es-ES"/>
              </w:rPr>
              <w:t>Producción del texto académico científico, publicable.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226B23">
              <w:rPr>
                <w:lang w:val="es-ES"/>
              </w:rPr>
              <w:t xml:space="preserve"> </w:t>
            </w:r>
          </w:p>
        </w:tc>
      </w:tr>
      <w:tr w:rsidR="00932950" w:rsidTr="00EA3FBA">
        <w:tc>
          <w:tcPr>
            <w:tcW w:w="8644" w:type="dxa"/>
            <w:gridSpan w:val="3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SEMESTRE II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511308</w:t>
            </w:r>
          </w:p>
        </w:tc>
        <w:tc>
          <w:tcPr>
            <w:tcW w:w="2881" w:type="dxa"/>
          </w:tcPr>
          <w:p w:rsidR="00932950" w:rsidRDefault="00F97BF8">
            <w:pPr>
              <w:rPr>
                <w:lang w:val="es-ES"/>
              </w:rPr>
            </w:pPr>
            <w:r>
              <w:rPr>
                <w:lang w:val="es-ES"/>
              </w:rPr>
              <w:t>Colombia: desarrollo, conflicto y violencias en la posguerra fría. Colombia: actores en el conflicto y violencias. Colombia: exclusión social y conflicto.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511307</w:t>
            </w:r>
          </w:p>
        </w:tc>
        <w:tc>
          <w:tcPr>
            <w:tcW w:w="2881" w:type="dxa"/>
          </w:tcPr>
          <w:p w:rsidR="00932950" w:rsidRDefault="00E3724F">
            <w:pPr>
              <w:rPr>
                <w:lang w:val="es-ES"/>
              </w:rPr>
            </w:pPr>
            <w:r>
              <w:rPr>
                <w:lang w:val="es-ES"/>
              </w:rPr>
              <w:t>Colombia: desarrollo y conflicto a mediados del siglo XX, teorías del desarrollo y modelos económicos en Colombia.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511309</w:t>
            </w:r>
          </w:p>
        </w:tc>
        <w:tc>
          <w:tcPr>
            <w:tcW w:w="2881" w:type="dxa"/>
          </w:tcPr>
          <w:p w:rsidR="00932950" w:rsidRDefault="00E3724F">
            <w:pPr>
              <w:rPr>
                <w:lang w:val="es-ES"/>
              </w:rPr>
            </w:pPr>
            <w:r>
              <w:rPr>
                <w:lang w:val="es-ES"/>
              </w:rPr>
              <w:t xml:space="preserve">El proceso de investigación: la construcción del marco </w:t>
            </w:r>
            <w:r>
              <w:rPr>
                <w:lang w:val="es-ES"/>
              </w:rPr>
              <w:lastRenderedPageBreak/>
              <w:t>teórico.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511306</w:t>
            </w:r>
          </w:p>
        </w:tc>
        <w:tc>
          <w:tcPr>
            <w:tcW w:w="2881" w:type="dxa"/>
          </w:tcPr>
          <w:p w:rsidR="00932950" w:rsidRDefault="00C2217C">
            <w:pPr>
              <w:rPr>
                <w:lang w:val="es-ES"/>
              </w:rPr>
            </w:pPr>
            <w:r>
              <w:rPr>
                <w:lang w:val="es-ES"/>
              </w:rPr>
              <w:t>Guerra fría, desarrollo y conflicto en América Latina, desde 1950.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226B23">
              <w:rPr>
                <w:lang w:val="es-ES"/>
              </w:rPr>
              <w:t xml:space="preserve"> </w:t>
            </w:r>
          </w:p>
        </w:tc>
      </w:tr>
      <w:tr w:rsidR="00932950" w:rsidTr="006B55E6">
        <w:tc>
          <w:tcPr>
            <w:tcW w:w="8644" w:type="dxa"/>
            <w:gridSpan w:val="3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SEMESTRE III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511311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Democracia, gobernabilidad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511312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Derechos humanos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511315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El proceso de investigación: diseños cualitativos.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511314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El proceso de investigación: diseños cuantitativos.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511313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Migración y desplazamiento interno.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511310</w:t>
            </w:r>
          </w:p>
        </w:tc>
        <w:tc>
          <w:tcPr>
            <w:tcW w:w="2881" w:type="dxa"/>
          </w:tcPr>
          <w:p w:rsidR="00932950" w:rsidRDefault="003E32A7">
            <w:pPr>
              <w:rPr>
                <w:lang w:val="es-ES"/>
              </w:rPr>
            </w:pPr>
            <w:r>
              <w:rPr>
                <w:lang w:val="es-ES"/>
              </w:rPr>
              <w:t>Región fronteriza en el desarrollo: dinámicas socio-económicas de la frontera colombo venezolana en la globalización.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  <w:r w:rsidR="00226B23">
              <w:rPr>
                <w:lang w:val="es-ES"/>
              </w:rPr>
              <w:t xml:space="preserve"> </w:t>
            </w:r>
          </w:p>
        </w:tc>
      </w:tr>
      <w:tr w:rsidR="00932950" w:rsidTr="00F12338">
        <w:tc>
          <w:tcPr>
            <w:tcW w:w="8644" w:type="dxa"/>
            <w:gridSpan w:val="3"/>
          </w:tcPr>
          <w:p w:rsidR="00932950" w:rsidRPr="00932950" w:rsidRDefault="00932950" w:rsidP="00932950">
            <w:pPr>
              <w:jc w:val="center"/>
              <w:rPr>
                <w:b/>
                <w:lang w:val="es-ES"/>
              </w:rPr>
            </w:pPr>
            <w:r w:rsidRPr="00932950">
              <w:rPr>
                <w:b/>
                <w:lang w:val="es-ES"/>
              </w:rPr>
              <w:t>SEMESTRE IV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511318</w:t>
            </w:r>
          </w:p>
        </w:tc>
        <w:tc>
          <w:tcPr>
            <w:tcW w:w="2881" w:type="dxa"/>
          </w:tcPr>
          <w:p w:rsidR="00932950" w:rsidRDefault="00621A74">
            <w:pPr>
              <w:rPr>
                <w:lang w:val="es-ES"/>
              </w:rPr>
            </w:pPr>
            <w:r>
              <w:rPr>
                <w:lang w:val="es-ES"/>
              </w:rPr>
              <w:t>Culturas de paz: educación para la paz; medios de comunicación, NTICS y paz; familia y paz. Sociedad civil y construcción de paz.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511317</w:t>
            </w:r>
          </w:p>
        </w:tc>
        <w:tc>
          <w:tcPr>
            <w:tcW w:w="2881" w:type="dxa"/>
          </w:tcPr>
          <w:p w:rsidR="00932950" w:rsidRDefault="005F76A6">
            <w:pPr>
              <w:rPr>
                <w:lang w:val="es-ES"/>
              </w:rPr>
            </w:pPr>
            <w:r>
              <w:rPr>
                <w:lang w:val="es-ES"/>
              </w:rPr>
              <w:t>Ética y desarrollo: problemas de sociedad, ciencia y tecnología.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511319</w:t>
            </w:r>
          </w:p>
        </w:tc>
        <w:tc>
          <w:tcPr>
            <w:tcW w:w="2881" w:type="dxa"/>
          </w:tcPr>
          <w:p w:rsidR="00932950" w:rsidRDefault="005F76A6">
            <w:pPr>
              <w:rPr>
                <w:lang w:val="es-ES"/>
              </w:rPr>
            </w:pPr>
            <w:r>
              <w:rPr>
                <w:lang w:val="es-ES"/>
              </w:rPr>
              <w:t>Género, desarrollo y paz.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</w:tr>
      <w:tr w:rsidR="00932950" w:rsidTr="00932950">
        <w:tc>
          <w:tcPr>
            <w:tcW w:w="2881" w:type="dxa"/>
          </w:tcPr>
          <w:p w:rsidR="00932950" w:rsidRDefault="00932950">
            <w:pPr>
              <w:rPr>
                <w:lang w:val="es-ES"/>
              </w:rPr>
            </w:pPr>
            <w:r>
              <w:rPr>
                <w:lang w:val="es-ES"/>
              </w:rPr>
              <w:t>511316</w:t>
            </w:r>
          </w:p>
        </w:tc>
        <w:tc>
          <w:tcPr>
            <w:tcW w:w="2881" w:type="dxa"/>
          </w:tcPr>
          <w:p w:rsidR="00932950" w:rsidRDefault="005F76A6">
            <w:pPr>
              <w:rPr>
                <w:lang w:val="es-ES"/>
              </w:rPr>
            </w:pPr>
            <w:r>
              <w:rPr>
                <w:lang w:val="es-ES"/>
              </w:rPr>
              <w:t>Tesis: informe preliminar</w:t>
            </w:r>
          </w:p>
        </w:tc>
        <w:tc>
          <w:tcPr>
            <w:tcW w:w="2882" w:type="dxa"/>
          </w:tcPr>
          <w:p w:rsidR="00932950" w:rsidRDefault="00932950" w:rsidP="0093295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4  </w:t>
            </w:r>
          </w:p>
        </w:tc>
      </w:tr>
      <w:tr w:rsidR="00932950" w:rsidTr="002378FE">
        <w:tc>
          <w:tcPr>
            <w:tcW w:w="5762" w:type="dxa"/>
            <w:gridSpan w:val="2"/>
          </w:tcPr>
          <w:p w:rsidR="00932950" w:rsidRPr="00226B23" w:rsidRDefault="00932950" w:rsidP="00932950">
            <w:pPr>
              <w:jc w:val="center"/>
              <w:rPr>
                <w:b/>
                <w:lang w:val="es-ES"/>
              </w:rPr>
            </w:pPr>
            <w:r w:rsidRPr="00226B23">
              <w:rPr>
                <w:b/>
                <w:lang w:val="es-ES"/>
              </w:rPr>
              <w:t>TOTAL DE CRÉDITOS</w:t>
            </w:r>
          </w:p>
        </w:tc>
        <w:tc>
          <w:tcPr>
            <w:tcW w:w="2882" w:type="dxa"/>
          </w:tcPr>
          <w:p w:rsidR="00932950" w:rsidRPr="00226B23" w:rsidRDefault="00226B23" w:rsidP="00932950">
            <w:pPr>
              <w:jc w:val="center"/>
              <w:rPr>
                <w:b/>
                <w:lang w:val="es-ES"/>
              </w:rPr>
            </w:pPr>
            <w:r w:rsidRPr="00226B23">
              <w:rPr>
                <w:b/>
                <w:lang w:val="es-ES"/>
              </w:rPr>
              <w:t>49</w:t>
            </w:r>
          </w:p>
        </w:tc>
      </w:tr>
    </w:tbl>
    <w:p w:rsidR="00932950" w:rsidRPr="00932950" w:rsidRDefault="00932950">
      <w:pPr>
        <w:rPr>
          <w:lang w:val="es-ES"/>
        </w:rPr>
      </w:pPr>
      <w:r w:rsidRPr="00932950">
        <w:rPr>
          <w:lang w:val="es-ES"/>
        </w:rPr>
        <w:t xml:space="preserve"> </w:t>
      </w:r>
    </w:p>
    <w:sectPr w:rsidR="00932950" w:rsidRPr="00932950" w:rsidSect="00210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32950"/>
    <w:rsid w:val="000415BA"/>
    <w:rsid w:val="00205080"/>
    <w:rsid w:val="00210DA1"/>
    <w:rsid w:val="00226B23"/>
    <w:rsid w:val="003E32A7"/>
    <w:rsid w:val="005F76A6"/>
    <w:rsid w:val="00621A74"/>
    <w:rsid w:val="00932950"/>
    <w:rsid w:val="00C2217C"/>
    <w:rsid w:val="00E3724F"/>
    <w:rsid w:val="00F97BF8"/>
    <w:rsid w:val="00FD3B61"/>
    <w:rsid w:val="00FF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A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 Elías Flórez Pabón</dc:creator>
  <cp:keywords/>
  <dc:description/>
  <cp:lastModifiedBy>Campo Elías Flórez Pabón</cp:lastModifiedBy>
  <cp:revision>9</cp:revision>
  <dcterms:created xsi:type="dcterms:W3CDTF">2013-09-04T13:00:00Z</dcterms:created>
  <dcterms:modified xsi:type="dcterms:W3CDTF">2013-09-16T12:17:00Z</dcterms:modified>
</cp:coreProperties>
</file>